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EE6F5" w14:textId="77777777" w:rsidR="00D73C1B" w:rsidRDefault="00D73C1B" w:rsidP="00D73C1B">
      <w:r>
        <w:rPr>
          <w:noProof/>
        </w:rPr>
        <w:drawing>
          <wp:anchor distT="0" distB="0" distL="114300" distR="114300" simplePos="0" relativeHeight="251661312" behindDoc="0" locked="0" layoutInCell="1" allowOverlap="1" wp14:anchorId="36D70773" wp14:editId="7245A58F">
            <wp:simplePos x="0" y="0"/>
            <wp:positionH relativeFrom="margin">
              <wp:posOffset>1066800</wp:posOffset>
            </wp:positionH>
            <wp:positionV relativeFrom="paragraph">
              <wp:posOffset>0</wp:posOffset>
            </wp:positionV>
            <wp:extent cx="1518920" cy="1051560"/>
            <wp:effectExtent l="0" t="0" r="0" b="0"/>
            <wp:wrapNone/>
            <wp:docPr id="594257242" name="Picture 3" descr="A logo with a planet earth and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257242" name="Picture 3" descr="A logo with a planet earth and star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8920" cy="105156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74ED5688" wp14:editId="6C4A11AF">
            <wp:simplePos x="0" y="0"/>
            <wp:positionH relativeFrom="column">
              <wp:posOffset>2625090</wp:posOffset>
            </wp:positionH>
            <wp:positionV relativeFrom="paragraph">
              <wp:posOffset>228600</wp:posOffset>
            </wp:positionV>
            <wp:extent cx="1554887" cy="717550"/>
            <wp:effectExtent l="0" t="0" r="7620" b="6350"/>
            <wp:wrapNone/>
            <wp:docPr id="515805882" name="Picture 4" descr="A red heart with white letters and a rainbow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805882" name="Picture 4" descr="A red heart with white letters and a rainbow strip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4887" cy="7175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0288" behindDoc="0" locked="0" layoutInCell="1" allowOverlap="1" wp14:anchorId="1AEB7C25" wp14:editId="570667EA">
                <wp:simplePos x="0" y="0"/>
                <wp:positionH relativeFrom="margin">
                  <wp:align>left</wp:align>
                </wp:positionH>
                <wp:positionV relativeFrom="paragraph">
                  <wp:posOffset>-579755</wp:posOffset>
                </wp:positionV>
                <wp:extent cx="6165850" cy="1404620"/>
                <wp:effectExtent l="0" t="0" r="635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0" cy="1404620"/>
                        </a:xfrm>
                        <a:prstGeom prst="rect">
                          <a:avLst/>
                        </a:prstGeom>
                        <a:solidFill>
                          <a:srgbClr val="FFFFFF"/>
                        </a:solidFill>
                        <a:ln w="9525">
                          <a:noFill/>
                          <a:miter lim="800000"/>
                          <a:headEnd/>
                          <a:tailEnd/>
                        </a:ln>
                      </wps:spPr>
                      <wps:txbx>
                        <w:txbxContent>
                          <w:p w14:paraId="3CA0331D" w14:textId="77777777" w:rsidR="00D73C1B" w:rsidRPr="005F3E46" w:rsidRDefault="00D73C1B" w:rsidP="00D73C1B">
                            <w:pPr>
                              <w:jc w:val="center"/>
                              <w:rPr>
                                <w:rFonts w:ascii="Arial Black" w:hAnsi="Arial Black"/>
                                <w:sz w:val="36"/>
                                <w:szCs w:val="36"/>
                              </w:rPr>
                            </w:pPr>
                            <w:r w:rsidRPr="005F3E46">
                              <w:rPr>
                                <w:rFonts w:ascii="Arial Black" w:hAnsi="Arial Black"/>
                                <w:sz w:val="36"/>
                                <w:szCs w:val="36"/>
                              </w:rPr>
                              <w:t>Newfoundland Broadcasting Company Ltd.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EB7C25" id="_x0000_t202" coordsize="21600,21600" o:spt="202" path="m,l,21600r21600,l21600,xe">
                <v:stroke joinstyle="miter"/>
                <v:path gradientshapeok="t" o:connecttype="rect"/>
              </v:shapetype>
              <v:shape id="Text Box 2" o:spid="_x0000_s1026" type="#_x0000_t202" style="position:absolute;margin-left:0;margin-top:-45.65pt;width:485.5pt;height:110.6pt;z-index:2516602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" stroked="f">
                <v:textbox style="mso-fit-shape-to-text:t">
                  <w:txbxContent>
                    <w:p w14:paraId="3CA0331D" w14:textId="77777777" w:rsidR="00D73C1B" w:rsidRPr="005F3E46" w:rsidRDefault="00D73C1B" w:rsidP="00D73C1B">
                      <w:pPr>
                        <w:jc w:val="center"/>
                        <w:rPr>
                          <w:rFonts w:ascii="Arial Black" w:hAnsi="Arial Black"/>
                          <w:sz w:val="36"/>
                          <w:szCs w:val="36"/>
                        </w:rPr>
                      </w:pPr>
                      <w:r w:rsidRPr="005F3E46">
                        <w:rPr>
                          <w:rFonts w:ascii="Arial Black" w:hAnsi="Arial Black"/>
                          <w:sz w:val="36"/>
                          <w:szCs w:val="36"/>
                        </w:rPr>
                        <w:t>Newfoundland Broadcasting Company Ltd.</w:t>
                      </w:r>
                    </w:p>
                  </w:txbxContent>
                </v:textbox>
                <w10:wrap anchorx="margin"/>
              </v:shape>
            </w:pict>
          </mc:Fallback>
        </mc:AlternateContent>
      </w:r>
      <w:r>
        <w:rPr>
          <w:noProof/>
        </w:rPr>
        <w:drawing>
          <wp:anchor distT="0" distB="0" distL="114300" distR="114300" simplePos="0" relativeHeight="251659264" behindDoc="0" locked="0" layoutInCell="1" allowOverlap="1" wp14:anchorId="2BCD58FF" wp14:editId="7FDBF212">
            <wp:simplePos x="0" y="0"/>
            <wp:positionH relativeFrom="page">
              <wp:posOffset>717550</wp:posOffset>
            </wp:positionH>
            <wp:positionV relativeFrom="paragraph">
              <wp:posOffset>0</wp:posOffset>
            </wp:positionV>
            <wp:extent cx="1533525" cy="1061671"/>
            <wp:effectExtent l="0" t="0" r="0" b="0"/>
            <wp:wrapNone/>
            <wp:docPr id="1178765991" name="Picture 1" descr="A logo of the earth with st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765991" name="Picture 1" descr="A logo of the earth with sta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7246" cy="1064247"/>
                    </a:xfrm>
                    <a:prstGeom prst="rect">
                      <a:avLst/>
                    </a:prstGeom>
                  </pic:spPr>
                </pic:pic>
              </a:graphicData>
            </a:graphic>
            <wp14:sizeRelH relativeFrom="margin">
              <wp14:pctWidth>0</wp14:pctWidth>
            </wp14:sizeRelH>
            <wp14:sizeRelV relativeFrom="margin">
              <wp14:pctHeight>0</wp14:pctHeight>
            </wp14:sizeRelV>
          </wp:anchor>
        </w:drawing>
      </w:r>
    </w:p>
    <w:p w14:paraId="3B9F3F10" w14:textId="77777777" w:rsidR="00D73C1B" w:rsidRDefault="00D73C1B" w:rsidP="00D73C1B">
      <w:r>
        <w:rPr>
          <w:noProof/>
        </w:rPr>
        <w:drawing>
          <wp:anchor distT="0" distB="0" distL="114300" distR="114300" simplePos="0" relativeHeight="251663360" behindDoc="0" locked="0" layoutInCell="1" allowOverlap="1" wp14:anchorId="33E288A9" wp14:editId="3C6AE7C4">
            <wp:simplePos x="0" y="0"/>
            <wp:positionH relativeFrom="page">
              <wp:posOffset>5255260</wp:posOffset>
            </wp:positionH>
            <wp:positionV relativeFrom="paragraph">
              <wp:posOffset>57785</wp:posOffset>
            </wp:positionV>
            <wp:extent cx="1711306" cy="549593"/>
            <wp:effectExtent l="0" t="0" r="3810" b="0"/>
            <wp:wrapNone/>
            <wp:docPr id="792126196" name="Picture 5" descr="Yellow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126196" name="Picture 5" descr="Yellow text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11306" cy="549593"/>
                    </a:xfrm>
                    <a:prstGeom prst="rect">
                      <a:avLst/>
                    </a:prstGeom>
                  </pic:spPr>
                </pic:pic>
              </a:graphicData>
            </a:graphic>
            <wp14:sizeRelH relativeFrom="margin">
              <wp14:pctWidth>0</wp14:pctWidth>
            </wp14:sizeRelH>
            <wp14:sizeRelV relativeFrom="margin">
              <wp14:pctHeight>0</wp14:pctHeight>
            </wp14:sizeRelV>
          </wp:anchor>
        </w:drawing>
      </w:r>
    </w:p>
    <w:p w14:paraId="67431E87" w14:textId="77777777" w:rsidR="00D73C1B" w:rsidRDefault="00D73C1B" w:rsidP="00D73C1B"/>
    <w:p w14:paraId="14F71975" w14:textId="77777777" w:rsidR="00D73C1B" w:rsidRDefault="00D73C1B" w:rsidP="00D73C1B"/>
    <w:p w14:paraId="66984D02" w14:textId="62E7EAFD" w:rsidR="00D73C1B" w:rsidRPr="00ED6354" w:rsidRDefault="00D73C1B" w:rsidP="00D73C1B">
      <w:pPr>
        <w:spacing w:after="0"/>
        <w:jc w:val="right"/>
        <w:rPr>
          <w:rFonts w:ascii="Calibri" w:hAnsi="Calibri" w:cs="Calibri"/>
          <w:b/>
          <w:bCs/>
        </w:rPr>
      </w:pPr>
      <w:r w:rsidRPr="00ED6354">
        <w:rPr>
          <w:rFonts w:ascii="Calibri" w:hAnsi="Calibri" w:cs="Calibri"/>
          <w:b/>
          <w:bCs/>
        </w:rPr>
        <w:t xml:space="preserve">Office of the </w:t>
      </w:r>
      <w:r>
        <w:rPr>
          <w:rFonts w:ascii="Calibri" w:hAnsi="Calibri" w:cs="Calibri"/>
          <w:b/>
          <w:bCs/>
        </w:rPr>
        <w:t xml:space="preserve">COO and </w:t>
      </w:r>
      <w:r w:rsidRPr="00ED6354">
        <w:rPr>
          <w:rFonts w:ascii="Calibri" w:hAnsi="Calibri" w:cs="Calibri"/>
          <w:b/>
          <w:bCs/>
        </w:rPr>
        <w:t>General Manager</w:t>
      </w:r>
    </w:p>
    <w:p w14:paraId="7BCF25B5" w14:textId="77777777" w:rsidR="00D73C1B" w:rsidRDefault="00D73C1B" w:rsidP="00D73C1B">
      <w:pPr>
        <w:spacing w:after="0"/>
        <w:jc w:val="right"/>
        <w:rPr>
          <w:rFonts w:ascii="Calibri" w:hAnsi="Calibri" w:cs="Calibri"/>
          <w:sz w:val="22"/>
          <w:szCs w:val="22"/>
        </w:rPr>
      </w:pPr>
      <w:r>
        <w:rPr>
          <w:rFonts w:ascii="Calibri" w:hAnsi="Calibri" w:cs="Calibri"/>
          <w:sz w:val="22"/>
          <w:szCs w:val="22"/>
        </w:rPr>
        <w:t>709-570-5287</w:t>
      </w:r>
    </w:p>
    <w:p w14:paraId="54E684BE" w14:textId="77777777" w:rsidR="00D73C1B" w:rsidRDefault="00D73C1B" w:rsidP="00D73C1B">
      <w:pPr>
        <w:spacing w:after="0"/>
        <w:jc w:val="right"/>
        <w:rPr>
          <w:rFonts w:ascii="Calibri" w:hAnsi="Calibri" w:cs="Calibri"/>
          <w:sz w:val="22"/>
          <w:szCs w:val="22"/>
        </w:rPr>
      </w:pPr>
      <w:hyperlink r:id="rId11" w:history="1">
        <w:r w:rsidRPr="0082350D">
          <w:rPr>
            <w:rStyle w:val="Hyperlink"/>
            <w:rFonts w:ascii="Calibri" w:hAnsi="Calibri" w:cs="Calibri"/>
            <w:sz w:val="22"/>
            <w:szCs w:val="22"/>
          </w:rPr>
          <w:t>landrews@ntv.ca</w:t>
        </w:r>
      </w:hyperlink>
    </w:p>
    <w:p w14:paraId="2A7F4DC2" w14:textId="77777777" w:rsidR="00D73C1B" w:rsidRDefault="00D73C1B" w:rsidP="00D73C1B">
      <w:pPr>
        <w:spacing w:after="0"/>
        <w:rPr>
          <w:rFonts w:ascii="Calibri" w:hAnsi="Calibri" w:cs="Calibri"/>
          <w:sz w:val="22"/>
          <w:szCs w:val="22"/>
        </w:rPr>
      </w:pPr>
    </w:p>
    <w:p w14:paraId="70D6D20E" w14:textId="77777777" w:rsidR="00D73C1B" w:rsidRPr="00051802" w:rsidRDefault="00D73C1B" w:rsidP="00D73C1B">
      <w:pPr>
        <w:spacing w:after="0"/>
        <w:rPr>
          <w:rFonts w:ascii="Calibri" w:hAnsi="Calibri" w:cs="Calibri"/>
          <w:sz w:val="22"/>
          <w:szCs w:val="22"/>
        </w:rPr>
      </w:pPr>
      <w:r w:rsidRPr="00051802">
        <w:rPr>
          <w:rFonts w:ascii="Calibri" w:hAnsi="Calibri" w:cs="Calibri"/>
          <w:sz w:val="22"/>
          <w:szCs w:val="22"/>
        </w:rPr>
        <w:t>Canadian Radio-Television and Telecommunications Commission</w:t>
      </w:r>
    </w:p>
    <w:p w14:paraId="7C456755" w14:textId="77777777" w:rsidR="00D73C1B" w:rsidRPr="00CC27CB" w:rsidRDefault="00D73C1B" w:rsidP="00D73C1B">
      <w:pPr>
        <w:spacing w:after="0"/>
        <w:rPr>
          <w:rFonts w:ascii="Calibri" w:hAnsi="Calibri" w:cs="Calibri"/>
          <w:sz w:val="22"/>
          <w:szCs w:val="22"/>
          <w:lang w:val="fr-CA"/>
        </w:rPr>
      </w:pPr>
      <w:r w:rsidRPr="00CC27CB">
        <w:rPr>
          <w:rFonts w:ascii="Calibri" w:hAnsi="Calibri" w:cs="Calibri"/>
          <w:sz w:val="22"/>
          <w:szCs w:val="22"/>
          <w:lang w:val="fr-CA"/>
        </w:rPr>
        <w:t>1 Promenade du Portage</w:t>
      </w:r>
    </w:p>
    <w:p w14:paraId="0D9A18A6" w14:textId="77777777" w:rsidR="00D73C1B" w:rsidRPr="00CC27CB" w:rsidRDefault="00D73C1B" w:rsidP="00D73C1B">
      <w:pPr>
        <w:spacing w:after="0"/>
        <w:rPr>
          <w:rFonts w:ascii="Calibri" w:hAnsi="Calibri" w:cs="Calibri"/>
          <w:sz w:val="22"/>
          <w:szCs w:val="22"/>
          <w:lang w:val="fr-CA"/>
        </w:rPr>
      </w:pPr>
      <w:r w:rsidRPr="00CC27CB">
        <w:rPr>
          <w:rFonts w:ascii="Calibri" w:hAnsi="Calibri" w:cs="Calibri"/>
          <w:sz w:val="22"/>
          <w:szCs w:val="22"/>
          <w:lang w:val="fr-CA"/>
        </w:rPr>
        <w:t>Gatineau, QC</w:t>
      </w:r>
    </w:p>
    <w:p w14:paraId="6BB05A04" w14:textId="77777777" w:rsidR="00D73C1B" w:rsidRPr="00CC27CB" w:rsidRDefault="00D73C1B" w:rsidP="00D73C1B">
      <w:pPr>
        <w:spacing w:after="0"/>
        <w:rPr>
          <w:rFonts w:ascii="Calibri" w:hAnsi="Calibri" w:cs="Calibri"/>
          <w:sz w:val="22"/>
          <w:szCs w:val="22"/>
          <w:lang w:val="fr-CA"/>
        </w:rPr>
      </w:pPr>
      <w:r w:rsidRPr="00CC27CB">
        <w:rPr>
          <w:rFonts w:ascii="Calibri" w:hAnsi="Calibri" w:cs="Calibri"/>
          <w:sz w:val="22"/>
          <w:szCs w:val="22"/>
          <w:lang w:val="fr-CA"/>
        </w:rPr>
        <w:t>J8X 4B1</w:t>
      </w:r>
    </w:p>
    <w:p w14:paraId="677A30C1" w14:textId="77777777" w:rsidR="00D73C1B" w:rsidRPr="00CC27CB" w:rsidRDefault="00D73C1B" w:rsidP="00D73C1B">
      <w:pPr>
        <w:spacing w:after="0"/>
        <w:rPr>
          <w:rFonts w:ascii="Calibri" w:hAnsi="Calibri" w:cs="Calibri"/>
          <w:sz w:val="22"/>
          <w:szCs w:val="22"/>
          <w:lang w:val="fr-CA"/>
        </w:rPr>
      </w:pPr>
    </w:p>
    <w:p w14:paraId="55AD4C21" w14:textId="77777777" w:rsidR="00D73C1B" w:rsidRDefault="00D73C1B" w:rsidP="00D73C1B">
      <w:pPr>
        <w:spacing w:after="0"/>
        <w:rPr>
          <w:rFonts w:ascii="Calibri" w:hAnsi="Calibri" w:cs="Calibri"/>
          <w:sz w:val="22"/>
          <w:szCs w:val="22"/>
        </w:rPr>
      </w:pPr>
      <w:r w:rsidRPr="00051802">
        <w:rPr>
          <w:rFonts w:ascii="Calibri" w:hAnsi="Calibri" w:cs="Calibri"/>
          <w:sz w:val="22"/>
          <w:szCs w:val="22"/>
        </w:rPr>
        <w:t xml:space="preserve">November </w:t>
      </w:r>
      <w:r>
        <w:rPr>
          <w:rFonts w:ascii="Calibri" w:hAnsi="Calibri" w:cs="Calibri"/>
          <w:sz w:val="22"/>
          <w:szCs w:val="22"/>
        </w:rPr>
        <w:t>01, 2025</w:t>
      </w:r>
    </w:p>
    <w:p w14:paraId="744E7D07" w14:textId="77777777" w:rsidR="00D73C1B" w:rsidRPr="00051802" w:rsidRDefault="00D73C1B" w:rsidP="00D73C1B">
      <w:pPr>
        <w:spacing w:after="0"/>
        <w:rPr>
          <w:rFonts w:ascii="Calibri" w:hAnsi="Calibri" w:cs="Calibri"/>
          <w:sz w:val="22"/>
          <w:szCs w:val="22"/>
        </w:rPr>
      </w:pPr>
    </w:p>
    <w:p w14:paraId="021F7D18" w14:textId="77777777" w:rsidR="00D73C1B" w:rsidRDefault="00D73C1B" w:rsidP="00D73C1B">
      <w:pPr>
        <w:spacing w:after="0"/>
        <w:rPr>
          <w:rFonts w:ascii="Calibri" w:hAnsi="Calibri" w:cs="Calibri"/>
          <w:sz w:val="22"/>
          <w:szCs w:val="22"/>
        </w:rPr>
      </w:pPr>
      <w:r w:rsidRPr="00051802">
        <w:rPr>
          <w:rFonts w:ascii="Calibri" w:hAnsi="Calibri" w:cs="Calibri"/>
          <w:sz w:val="22"/>
          <w:szCs w:val="22"/>
        </w:rPr>
        <w:t>Re: Annual Closed Captioning Report</w:t>
      </w:r>
    </w:p>
    <w:p w14:paraId="0D0EA577" w14:textId="77777777" w:rsidR="00D73C1B" w:rsidRPr="00051802" w:rsidRDefault="00D73C1B" w:rsidP="00D73C1B">
      <w:pPr>
        <w:spacing w:after="0"/>
        <w:rPr>
          <w:rFonts w:ascii="Calibri" w:hAnsi="Calibri" w:cs="Calibri"/>
          <w:sz w:val="22"/>
          <w:szCs w:val="22"/>
        </w:rPr>
      </w:pPr>
    </w:p>
    <w:p w14:paraId="51EBEF9B" w14:textId="77777777" w:rsidR="00764046" w:rsidRDefault="00D73C1B" w:rsidP="00D73C1B">
      <w:pPr>
        <w:rPr>
          <w:rFonts w:ascii="Calibri" w:hAnsi="Calibri" w:cs="Calibri"/>
          <w:sz w:val="22"/>
          <w:szCs w:val="22"/>
        </w:rPr>
      </w:pPr>
      <w:r w:rsidRPr="00D73C1B">
        <w:rPr>
          <w:rFonts w:ascii="Calibri" w:hAnsi="Calibri" w:cs="Calibri"/>
          <w:sz w:val="22"/>
          <w:szCs w:val="22"/>
        </w:rPr>
        <w:t>T</w:t>
      </w:r>
      <w:r w:rsidRPr="00E2373A">
        <w:rPr>
          <w:rFonts w:ascii="Calibri" w:hAnsi="Calibri" w:cs="Calibri"/>
          <w:sz w:val="22"/>
          <w:szCs w:val="22"/>
        </w:rPr>
        <w:t xml:space="preserve">he Newfoundland Broadcasting Company (NTV) continues to provide closed captioning services to support our hearing-impaired viewers through a variety of systems that have proven effective and reliable. Since 2021, NTV has delivered </w:t>
      </w:r>
      <w:proofErr w:type="gramStart"/>
      <w:r w:rsidRPr="00E2373A">
        <w:rPr>
          <w:rFonts w:ascii="Calibri" w:hAnsi="Calibri" w:cs="Calibri"/>
          <w:sz w:val="22"/>
          <w:szCs w:val="22"/>
        </w:rPr>
        <w:t>the majority of</w:t>
      </w:r>
      <w:proofErr w:type="gramEnd"/>
      <w:r w:rsidRPr="00E2373A">
        <w:rPr>
          <w:rFonts w:ascii="Calibri" w:hAnsi="Calibri" w:cs="Calibri"/>
          <w:sz w:val="22"/>
          <w:szCs w:val="22"/>
        </w:rPr>
        <w:t xml:space="preserve"> our live closed captioning through the ENCO enCaption4 software, and we are pleased to report that we have consistently achieved the required accuracy rate throughout the past year.</w:t>
      </w:r>
      <w:r>
        <w:rPr>
          <w:rFonts w:ascii="Calibri" w:hAnsi="Calibri" w:cs="Calibri"/>
          <w:sz w:val="22"/>
          <w:szCs w:val="22"/>
        </w:rPr>
        <w:t xml:space="preserve">  </w:t>
      </w:r>
    </w:p>
    <w:p w14:paraId="51668B90" w14:textId="1A874197" w:rsidR="00D73C1B" w:rsidRPr="00E2373A" w:rsidRDefault="00D73C1B" w:rsidP="00D73C1B">
      <w:pPr>
        <w:rPr>
          <w:rFonts w:ascii="Calibri" w:hAnsi="Calibri" w:cs="Calibri"/>
          <w:sz w:val="22"/>
          <w:szCs w:val="22"/>
        </w:rPr>
      </w:pPr>
      <w:r w:rsidRPr="00E2373A">
        <w:rPr>
          <w:rFonts w:ascii="Calibri" w:hAnsi="Calibri" w:cs="Calibri"/>
          <w:sz w:val="22"/>
          <w:szCs w:val="22"/>
        </w:rPr>
        <w:t xml:space="preserve">We are confident in stating that we have successfully maintained the minimum accuracy threshold of 98% as mandated by </w:t>
      </w:r>
      <w:proofErr w:type="gramStart"/>
      <w:r w:rsidRPr="00E2373A">
        <w:rPr>
          <w:rFonts w:ascii="Calibri" w:hAnsi="Calibri" w:cs="Calibri"/>
          <w:sz w:val="22"/>
          <w:szCs w:val="22"/>
        </w:rPr>
        <w:t>the CRTC</w:t>
      </w:r>
      <w:proofErr w:type="gramEnd"/>
      <w:r w:rsidRPr="00E2373A">
        <w:rPr>
          <w:rFonts w:ascii="Calibri" w:hAnsi="Calibri" w:cs="Calibri"/>
          <w:sz w:val="22"/>
          <w:szCs w:val="22"/>
        </w:rPr>
        <w:t>.</w:t>
      </w:r>
    </w:p>
    <w:p w14:paraId="6604F7A4" w14:textId="77777777" w:rsidR="00D73C1B" w:rsidRPr="00E2373A" w:rsidRDefault="00D73C1B" w:rsidP="00D73C1B">
      <w:pPr>
        <w:rPr>
          <w:rFonts w:ascii="Calibri" w:hAnsi="Calibri" w:cs="Calibri"/>
          <w:sz w:val="22"/>
          <w:szCs w:val="22"/>
        </w:rPr>
      </w:pPr>
      <w:r w:rsidRPr="00E2373A">
        <w:rPr>
          <w:rFonts w:ascii="Calibri" w:hAnsi="Calibri" w:cs="Calibri"/>
          <w:sz w:val="22"/>
          <w:szCs w:val="22"/>
        </w:rPr>
        <w:t>All locally produced commercials, promos, and animations created by NTV are captioned in-house by our production staff. This approach ensures a near-perfect accuracy rate for these materials. We use Adobe Premiere Pro editing software to generate closed captioning for all these elements.</w:t>
      </w:r>
    </w:p>
    <w:p w14:paraId="679D30BB" w14:textId="4A49C3A7" w:rsidR="00D73C1B" w:rsidRPr="00E2373A" w:rsidRDefault="00D73C1B" w:rsidP="00D73C1B">
      <w:pPr>
        <w:rPr>
          <w:rFonts w:ascii="Calibri" w:hAnsi="Calibri" w:cs="Calibri"/>
          <w:sz w:val="22"/>
          <w:szCs w:val="22"/>
        </w:rPr>
      </w:pPr>
      <w:r w:rsidRPr="00E2373A">
        <w:rPr>
          <w:rFonts w:ascii="Calibri" w:hAnsi="Calibri" w:cs="Calibri"/>
          <w:sz w:val="22"/>
          <w:szCs w:val="22"/>
        </w:rPr>
        <w:t>In addition, most of our locally produced programs, excluding live news broadcasts, are also captioned in-house using the same software. This includes content produced by NTV as well as programming provided by local content creators airing on our station.</w:t>
      </w:r>
    </w:p>
    <w:p w14:paraId="14637431" w14:textId="49E11924" w:rsidR="00D73C1B" w:rsidRPr="00E2373A" w:rsidRDefault="00D73C1B" w:rsidP="00D73C1B">
      <w:pPr>
        <w:rPr>
          <w:rFonts w:ascii="Calibri" w:hAnsi="Calibri" w:cs="Calibri"/>
          <w:sz w:val="22"/>
          <w:szCs w:val="22"/>
        </w:rPr>
      </w:pPr>
      <w:r w:rsidRPr="00E2373A">
        <w:rPr>
          <w:rFonts w:ascii="Calibri" w:hAnsi="Calibri" w:cs="Calibri"/>
          <w:sz w:val="22"/>
          <w:szCs w:val="22"/>
        </w:rPr>
        <w:t xml:space="preserve">NTV remains confident in the capabilities of the ENCO enCaption4 system. We have implemented several upgrades and improvements </w:t>
      </w:r>
      <w:r>
        <w:rPr>
          <w:rFonts w:ascii="Calibri" w:hAnsi="Calibri" w:cs="Calibri"/>
          <w:sz w:val="22"/>
          <w:szCs w:val="22"/>
        </w:rPr>
        <w:t>since 2024</w:t>
      </w:r>
      <w:r w:rsidRPr="00E2373A">
        <w:rPr>
          <w:rFonts w:ascii="Calibri" w:hAnsi="Calibri" w:cs="Calibri"/>
          <w:sz w:val="22"/>
          <w:szCs w:val="22"/>
        </w:rPr>
        <w:t>, contributing to our continued success in meeting captioning standards. These improvements include:</w:t>
      </w:r>
    </w:p>
    <w:p w14:paraId="466D31C0" w14:textId="77777777" w:rsidR="00D73C1B" w:rsidRPr="00E2373A" w:rsidRDefault="00D73C1B" w:rsidP="00D73C1B">
      <w:pPr>
        <w:numPr>
          <w:ilvl w:val="0"/>
          <w:numId w:val="4"/>
        </w:numPr>
        <w:rPr>
          <w:rFonts w:ascii="Calibri" w:hAnsi="Calibri" w:cs="Calibri"/>
          <w:sz w:val="22"/>
          <w:szCs w:val="22"/>
        </w:rPr>
      </w:pPr>
      <w:r w:rsidRPr="00E2373A">
        <w:rPr>
          <w:rFonts w:ascii="Calibri" w:hAnsi="Calibri" w:cs="Calibri"/>
          <w:sz w:val="22"/>
          <w:szCs w:val="22"/>
        </w:rPr>
        <w:t>Updating ENCO enCaption4 to the latest speech engine, which enhanced caption content, context, and speaker recognition, while also resolving issues such as the display of large numbers (now shown as numerals rather than written text).</w:t>
      </w:r>
    </w:p>
    <w:p w14:paraId="661A6432" w14:textId="77777777" w:rsidR="00D73C1B" w:rsidRPr="00E2373A" w:rsidRDefault="00D73C1B" w:rsidP="00D73C1B">
      <w:pPr>
        <w:numPr>
          <w:ilvl w:val="0"/>
          <w:numId w:val="4"/>
        </w:numPr>
        <w:rPr>
          <w:rFonts w:ascii="Calibri" w:hAnsi="Calibri" w:cs="Calibri"/>
          <w:sz w:val="22"/>
          <w:szCs w:val="22"/>
        </w:rPr>
      </w:pPr>
      <w:r w:rsidRPr="00E2373A">
        <w:rPr>
          <w:rFonts w:ascii="Calibri" w:hAnsi="Calibri" w:cs="Calibri"/>
          <w:sz w:val="22"/>
          <w:szCs w:val="22"/>
        </w:rPr>
        <w:lastRenderedPageBreak/>
        <w:t>Adjusting caption positioning to ensure that all lower-third on-screen graphics remain visible and unobstructed.</w:t>
      </w:r>
    </w:p>
    <w:p w14:paraId="1D82BD04" w14:textId="77777777" w:rsidR="00D73C1B" w:rsidRPr="00E2373A" w:rsidRDefault="00D73C1B" w:rsidP="00D73C1B">
      <w:pPr>
        <w:numPr>
          <w:ilvl w:val="0"/>
          <w:numId w:val="4"/>
        </w:numPr>
        <w:rPr>
          <w:rFonts w:ascii="Calibri" w:hAnsi="Calibri" w:cs="Calibri"/>
          <w:sz w:val="22"/>
          <w:szCs w:val="22"/>
        </w:rPr>
      </w:pPr>
      <w:r w:rsidRPr="00E2373A">
        <w:rPr>
          <w:rFonts w:ascii="Calibri" w:hAnsi="Calibri" w:cs="Calibri"/>
          <w:sz w:val="22"/>
          <w:szCs w:val="22"/>
        </w:rPr>
        <w:t>Regularly updating and maintaining a word list and correction database, incorporating frequently used place names and public figures.</w:t>
      </w:r>
    </w:p>
    <w:p w14:paraId="3B99F6AE" w14:textId="77777777" w:rsidR="00D73C1B" w:rsidRPr="00E2373A" w:rsidRDefault="00D73C1B" w:rsidP="00D73C1B">
      <w:pPr>
        <w:numPr>
          <w:ilvl w:val="0"/>
          <w:numId w:val="4"/>
        </w:numPr>
        <w:rPr>
          <w:rFonts w:ascii="Calibri" w:hAnsi="Calibri" w:cs="Calibri"/>
          <w:sz w:val="22"/>
          <w:szCs w:val="22"/>
        </w:rPr>
      </w:pPr>
      <w:r w:rsidRPr="00E2373A">
        <w:rPr>
          <w:rFonts w:ascii="Calibri" w:hAnsi="Calibri" w:cs="Calibri"/>
          <w:sz w:val="22"/>
          <w:szCs w:val="22"/>
        </w:rPr>
        <w:t>Verifying with ENCO that we are operating with the most current speech engine and that dictionaries and custom word corrections are functioning properly.</w:t>
      </w:r>
    </w:p>
    <w:p w14:paraId="6C4664C6" w14:textId="77777777" w:rsidR="009C61BF" w:rsidRDefault="009C61BF" w:rsidP="00D73C1B">
      <w:pPr>
        <w:rPr>
          <w:rFonts w:ascii="Calibri" w:hAnsi="Calibri" w:cs="Calibri"/>
          <w:sz w:val="22"/>
          <w:szCs w:val="22"/>
        </w:rPr>
      </w:pPr>
    </w:p>
    <w:p w14:paraId="5F514F00" w14:textId="3D71085D" w:rsidR="00FD6F01" w:rsidRDefault="00D73C1B" w:rsidP="00D73C1B">
      <w:pPr>
        <w:rPr>
          <w:rFonts w:ascii="Calibri" w:hAnsi="Calibri" w:cs="Calibri"/>
          <w:sz w:val="22"/>
          <w:szCs w:val="22"/>
        </w:rPr>
      </w:pPr>
      <w:r w:rsidRPr="00E2373A">
        <w:rPr>
          <w:rFonts w:ascii="Calibri" w:hAnsi="Calibri" w:cs="Calibri"/>
          <w:sz w:val="22"/>
          <w:szCs w:val="22"/>
        </w:rPr>
        <w:t xml:space="preserve">We </w:t>
      </w:r>
      <w:r>
        <w:rPr>
          <w:rFonts w:ascii="Calibri" w:hAnsi="Calibri" w:cs="Calibri"/>
          <w:sz w:val="22"/>
          <w:szCs w:val="22"/>
        </w:rPr>
        <w:t>are sending</w:t>
      </w:r>
      <w:r w:rsidRPr="00E2373A">
        <w:rPr>
          <w:rFonts w:ascii="Calibri" w:hAnsi="Calibri" w:cs="Calibri"/>
          <w:sz w:val="22"/>
          <w:szCs w:val="22"/>
        </w:rPr>
        <w:t xml:space="preserve"> a USB drive containing </w:t>
      </w:r>
      <w:proofErr w:type="gramStart"/>
      <w:r w:rsidRPr="00E2373A">
        <w:rPr>
          <w:rFonts w:ascii="Calibri" w:hAnsi="Calibri" w:cs="Calibri"/>
          <w:sz w:val="22"/>
          <w:szCs w:val="22"/>
        </w:rPr>
        <w:t>the test</w:t>
      </w:r>
      <w:proofErr w:type="gramEnd"/>
      <w:r w:rsidRPr="00E2373A">
        <w:rPr>
          <w:rFonts w:ascii="Calibri" w:hAnsi="Calibri" w:cs="Calibri"/>
          <w:sz w:val="22"/>
          <w:szCs w:val="22"/>
        </w:rPr>
        <w:t xml:space="preserve"> result data and corresponding digital video files from monitored programs. </w:t>
      </w:r>
      <w:r w:rsidR="009B4B48">
        <w:rPr>
          <w:rFonts w:ascii="Calibri" w:hAnsi="Calibri" w:cs="Calibri"/>
          <w:sz w:val="22"/>
          <w:szCs w:val="22"/>
        </w:rPr>
        <w:t xml:space="preserve"> </w:t>
      </w:r>
      <w:r w:rsidRPr="00E2373A">
        <w:rPr>
          <w:rFonts w:ascii="Calibri" w:hAnsi="Calibri" w:cs="Calibri"/>
          <w:sz w:val="22"/>
          <w:szCs w:val="22"/>
        </w:rPr>
        <w:t>Additionally, the same video files are accessible via the following link:</w:t>
      </w:r>
    </w:p>
    <w:p w14:paraId="060F7979" w14:textId="55049DFD" w:rsidR="00FD6F01" w:rsidRDefault="009B4B48" w:rsidP="00D73C1B">
      <w:pPr>
        <w:rPr>
          <w:rFonts w:ascii="Calibri" w:hAnsi="Calibri" w:cs="Calibri"/>
          <w:sz w:val="22"/>
          <w:szCs w:val="22"/>
        </w:rPr>
      </w:pPr>
      <w:hyperlink r:id="rId12" w:history="1">
        <w:r w:rsidRPr="00421148">
          <w:rPr>
            <w:rStyle w:val="Hyperlink"/>
            <w:rFonts w:ascii="Calibri" w:hAnsi="Calibri" w:cs="Calibri"/>
            <w:sz w:val="22"/>
            <w:szCs w:val="22"/>
          </w:rPr>
          <w:t>https://www.dropbox.com/scl/fo/fkxzwtcwu96px2cn7gpg8/AAZ03WmlxZZCAoLPR9WLuUM?rlkey=ubpk33jqp443xy1j52qvhunow&amp;st=7v1jnr5v&amp;dl=0</w:t>
        </w:r>
      </w:hyperlink>
    </w:p>
    <w:p w14:paraId="3D997DA6" w14:textId="77777777" w:rsidR="00D73C1B" w:rsidRDefault="00D73C1B" w:rsidP="00D73C1B">
      <w:pPr>
        <w:rPr>
          <w:rFonts w:ascii="Calibri" w:hAnsi="Calibri" w:cs="Calibri"/>
          <w:sz w:val="22"/>
          <w:szCs w:val="22"/>
        </w:rPr>
      </w:pPr>
      <w:r w:rsidRPr="00E2373A">
        <w:rPr>
          <w:rFonts w:ascii="Calibri" w:hAnsi="Calibri" w:cs="Calibri"/>
          <w:sz w:val="22"/>
          <w:szCs w:val="22"/>
        </w:rPr>
        <w:t>Should you require any further information or clarification, please do not hesitate to contact me directly.</w:t>
      </w:r>
    </w:p>
    <w:p w14:paraId="28584621" w14:textId="77777777" w:rsidR="00764046" w:rsidRDefault="00764046" w:rsidP="00D73C1B">
      <w:pPr>
        <w:rPr>
          <w:rFonts w:ascii="Calibri" w:hAnsi="Calibri" w:cs="Calibri"/>
          <w:sz w:val="22"/>
          <w:szCs w:val="22"/>
        </w:rPr>
      </w:pPr>
    </w:p>
    <w:p w14:paraId="35E82A08" w14:textId="77777777" w:rsidR="00D73C1B" w:rsidRDefault="00D73C1B" w:rsidP="00D73C1B">
      <w:pPr>
        <w:spacing w:after="0"/>
        <w:rPr>
          <w:rFonts w:ascii="Calibri" w:hAnsi="Calibri" w:cs="Calibri"/>
          <w:sz w:val="22"/>
          <w:szCs w:val="22"/>
        </w:rPr>
      </w:pPr>
      <w:r w:rsidRPr="00051802">
        <w:rPr>
          <w:rFonts w:ascii="Calibri" w:hAnsi="Calibri" w:cs="Calibri"/>
          <w:sz w:val="22"/>
          <w:szCs w:val="22"/>
        </w:rPr>
        <w:t>Lindsey Andrews</w:t>
      </w:r>
    </w:p>
    <w:p w14:paraId="26A1351F" w14:textId="35D8A9FF" w:rsidR="00D73C1B" w:rsidRDefault="00D73C1B" w:rsidP="00D73C1B">
      <w:pPr>
        <w:spacing w:after="0"/>
        <w:rPr>
          <w:rFonts w:ascii="Calibri" w:hAnsi="Calibri" w:cs="Calibri"/>
          <w:sz w:val="22"/>
          <w:szCs w:val="22"/>
        </w:rPr>
      </w:pPr>
      <w:r>
        <w:rPr>
          <w:rFonts w:ascii="Calibri" w:hAnsi="Calibri" w:cs="Calibri"/>
          <w:sz w:val="22"/>
          <w:szCs w:val="22"/>
        </w:rPr>
        <w:t xml:space="preserve">COO / </w:t>
      </w:r>
      <w:r w:rsidRPr="00051802">
        <w:rPr>
          <w:rFonts w:ascii="Calibri" w:hAnsi="Calibri" w:cs="Calibri"/>
          <w:sz w:val="22"/>
          <w:szCs w:val="22"/>
        </w:rPr>
        <w:t>General Manager</w:t>
      </w:r>
    </w:p>
    <w:p w14:paraId="1EE823DD" w14:textId="77777777" w:rsidR="00764046" w:rsidRDefault="00764046" w:rsidP="00D73C1B">
      <w:pPr>
        <w:spacing w:after="0"/>
        <w:rPr>
          <w:rFonts w:ascii="Calibri" w:hAnsi="Calibri" w:cs="Calibri"/>
          <w:sz w:val="22"/>
          <w:szCs w:val="22"/>
        </w:rPr>
      </w:pPr>
    </w:p>
    <w:p w14:paraId="0C8A8006" w14:textId="77777777" w:rsidR="00764046" w:rsidRDefault="00764046" w:rsidP="00D73C1B">
      <w:pPr>
        <w:spacing w:after="0"/>
        <w:rPr>
          <w:rFonts w:ascii="Calibri" w:hAnsi="Calibri" w:cs="Calibri"/>
          <w:sz w:val="22"/>
          <w:szCs w:val="22"/>
        </w:rPr>
      </w:pPr>
    </w:p>
    <w:p w14:paraId="0AE60C68" w14:textId="77777777" w:rsidR="00764046" w:rsidRDefault="00764046" w:rsidP="00D73C1B">
      <w:pPr>
        <w:spacing w:after="0"/>
        <w:rPr>
          <w:rFonts w:ascii="Calibri" w:hAnsi="Calibri" w:cs="Calibri"/>
          <w:sz w:val="22"/>
          <w:szCs w:val="22"/>
        </w:rPr>
      </w:pPr>
    </w:p>
    <w:p w14:paraId="03972528" w14:textId="77777777" w:rsidR="00764046" w:rsidRDefault="00764046" w:rsidP="00D73C1B">
      <w:pPr>
        <w:spacing w:after="0"/>
        <w:rPr>
          <w:rFonts w:ascii="Calibri" w:hAnsi="Calibri" w:cs="Calibri"/>
          <w:sz w:val="22"/>
          <w:szCs w:val="22"/>
        </w:rPr>
      </w:pPr>
    </w:p>
    <w:p w14:paraId="3B352A68" w14:textId="77777777" w:rsidR="00764046" w:rsidRDefault="00764046" w:rsidP="00D73C1B">
      <w:pPr>
        <w:spacing w:after="0"/>
        <w:rPr>
          <w:rFonts w:ascii="Calibri" w:hAnsi="Calibri" w:cs="Calibri"/>
          <w:sz w:val="22"/>
          <w:szCs w:val="22"/>
        </w:rPr>
      </w:pPr>
    </w:p>
    <w:p w14:paraId="3EE11BE0" w14:textId="77777777" w:rsidR="00764046" w:rsidRDefault="00764046" w:rsidP="00D73C1B">
      <w:pPr>
        <w:spacing w:after="0"/>
        <w:rPr>
          <w:rFonts w:ascii="Calibri" w:hAnsi="Calibri" w:cs="Calibri"/>
          <w:sz w:val="22"/>
          <w:szCs w:val="22"/>
        </w:rPr>
      </w:pPr>
    </w:p>
    <w:p w14:paraId="1287185F" w14:textId="77777777" w:rsidR="00764046" w:rsidRDefault="00764046" w:rsidP="00D73C1B">
      <w:pPr>
        <w:spacing w:after="0"/>
        <w:rPr>
          <w:rFonts w:ascii="Calibri" w:hAnsi="Calibri" w:cs="Calibri"/>
          <w:sz w:val="22"/>
          <w:szCs w:val="22"/>
        </w:rPr>
      </w:pPr>
    </w:p>
    <w:p w14:paraId="24F75E4F" w14:textId="77777777" w:rsidR="00764046" w:rsidRDefault="00764046" w:rsidP="00D73C1B">
      <w:pPr>
        <w:spacing w:after="0"/>
        <w:rPr>
          <w:rFonts w:ascii="Calibri" w:hAnsi="Calibri" w:cs="Calibri"/>
          <w:sz w:val="22"/>
          <w:szCs w:val="22"/>
        </w:rPr>
      </w:pPr>
    </w:p>
    <w:p w14:paraId="60BF3884" w14:textId="77777777" w:rsidR="00764046" w:rsidRDefault="00764046" w:rsidP="00D73C1B">
      <w:pPr>
        <w:spacing w:after="0"/>
        <w:rPr>
          <w:rFonts w:ascii="Calibri" w:hAnsi="Calibri" w:cs="Calibri"/>
          <w:sz w:val="22"/>
          <w:szCs w:val="22"/>
        </w:rPr>
      </w:pPr>
    </w:p>
    <w:p w14:paraId="3CC2003D" w14:textId="77777777" w:rsidR="00764046" w:rsidRDefault="00764046" w:rsidP="00D73C1B">
      <w:pPr>
        <w:spacing w:after="0"/>
        <w:rPr>
          <w:rFonts w:ascii="Calibri" w:hAnsi="Calibri" w:cs="Calibri"/>
          <w:sz w:val="22"/>
          <w:szCs w:val="22"/>
        </w:rPr>
      </w:pPr>
    </w:p>
    <w:p w14:paraId="25D6433E" w14:textId="77777777" w:rsidR="00764046" w:rsidRDefault="00764046" w:rsidP="00D73C1B">
      <w:pPr>
        <w:spacing w:after="0"/>
        <w:rPr>
          <w:rFonts w:ascii="Calibri" w:hAnsi="Calibri" w:cs="Calibri"/>
          <w:sz w:val="22"/>
          <w:szCs w:val="22"/>
        </w:rPr>
      </w:pPr>
    </w:p>
    <w:p w14:paraId="1786B1A4" w14:textId="77777777" w:rsidR="00764046" w:rsidRDefault="00764046" w:rsidP="00D73C1B">
      <w:pPr>
        <w:spacing w:after="0"/>
        <w:rPr>
          <w:rFonts w:ascii="Calibri" w:hAnsi="Calibri" w:cs="Calibri"/>
          <w:sz w:val="22"/>
          <w:szCs w:val="22"/>
        </w:rPr>
      </w:pPr>
    </w:p>
    <w:p w14:paraId="794F6638" w14:textId="77777777" w:rsidR="00764046" w:rsidRDefault="00764046" w:rsidP="00D73C1B">
      <w:pPr>
        <w:spacing w:after="0"/>
        <w:rPr>
          <w:rFonts w:ascii="Calibri" w:hAnsi="Calibri" w:cs="Calibri"/>
          <w:sz w:val="22"/>
          <w:szCs w:val="22"/>
        </w:rPr>
      </w:pPr>
    </w:p>
    <w:p w14:paraId="15CEBD56" w14:textId="77777777" w:rsidR="00764046" w:rsidRDefault="00764046" w:rsidP="00D73C1B">
      <w:pPr>
        <w:spacing w:after="0"/>
        <w:rPr>
          <w:rFonts w:ascii="Calibri" w:hAnsi="Calibri" w:cs="Calibri"/>
          <w:sz w:val="22"/>
          <w:szCs w:val="22"/>
        </w:rPr>
      </w:pPr>
    </w:p>
    <w:p w14:paraId="022ED78E" w14:textId="77777777" w:rsidR="00764046" w:rsidRDefault="00764046" w:rsidP="00D73C1B">
      <w:pPr>
        <w:spacing w:after="0"/>
        <w:rPr>
          <w:rFonts w:ascii="Calibri" w:hAnsi="Calibri" w:cs="Calibri"/>
          <w:sz w:val="22"/>
          <w:szCs w:val="22"/>
        </w:rPr>
      </w:pPr>
    </w:p>
    <w:p w14:paraId="37F1610E" w14:textId="77777777" w:rsidR="00764046" w:rsidRDefault="00764046" w:rsidP="00D73C1B">
      <w:pPr>
        <w:spacing w:after="0"/>
        <w:rPr>
          <w:rFonts w:ascii="Calibri" w:hAnsi="Calibri" w:cs="Calibri"/>
          <w:sz w:val="22"/>
          <w:szCs w:val="22"/>
        </w:rPr>
      </w:pPr>
    </w:p>
    <w:p w14:paraId="25762240" w14:textId="77777777" w:rsidR="00764046" w:rsidRDefault="00764046" w:rsidP="00D73C1B">
      <w:pPr>
        <w:spacing w:after="0"/>
        <w:rPr>
          <w:rFonts w:ascii="Calibri" w:hAnsi="Calibri" w:cs="Calibri"/>
          <w:sz w:val="22"/>
          <w:szCs w:val="22"/>
        </w:rPr>
      </w:pPr>
    </w:p>
    <w:p w14:paraId="40F59B49" w14:textId="77777777" w:rsidR="00764046" w:rsidRDefault="00764046" w:rsidP="00D73C1B">
      <w:pPr>
        <w:spacing w:after="0"/>
        <w:rPr>
          <w:rFonts w:ascii="Calibri" w:hAnsi="Calibri" w:cs="Calibri"/>
          <w:sz w:val="22"/>
          <w:szCs w:val="22"/>
        </w:rPr>
      </w:pPr>
    </w:p>
    <w:p w14:paraId="725FE2D8" w14:textId="77777777" w:rsidR="00764046" w:rsidRDefault="00764046" w:rsidP="00D73C1B">
      <w:pPr>
        <w:spacing w:after="0"/>
        <w:rPr>
          <w:rFonts w:ascii="Calibri" w:hAnsi="Calibri" w:cs="Calibri"/>
          <w:sz w:val="22"/>
          <w:szCs w:val="22"/>
        </w:rPr>
      </w:pPr>
    </w:p>
    <w:p w14:paraId="69372CFE" w14:textId="77777777" w:rsidR="00764046" w:rsidRDefault="00764046" w:rsidP="00D73C1B">
      <w:pPr>
        <w:spacing w:after="0"/>
        <w:rPr>
          <w:rFonts w:ascii="Calibri" w:hAnsi="Calibri" w:cs="Calibri"/>
          <w:sz w:val="22"/>
          <w:szCs w:val="22"/>
        </w:rPr>
      </w:pPr>
    </w:p>
    <w:p w14:paraId="3C8619BE" w14:textId="77777777" w:rsidR="00764046" w:rsidRDefault="00764046" w:rsidP="00D73C1B">
      <w:pPr>
        <w:spacing w:after="0"/>
        <w:rPr>
          <w:rFonts w:ascii="Calibri" w:hAnsi="Calibri" w:cs="Calibri"/>
          <w:sz w:val="22"/>
          <w:szCs w:val="22"/>
        </w:rPr>
      </w:pPr>
    </w:p>
    <w:p w14:paraId="48B3B41A" w14:textId="77777777" w:rsidR="00764046" w:rsidRDefault="00764046" w:rsidP="00D73C1B">
      <w:pPr>
        <w:spacing w:after="0"/>
        <w:rPr>
          <w:rFonts w:ascii="Calibri" w:hAnsi="Calibri" w:cs="Calibri"/>
          <w:sz w:val="22"/>
          <w:szCs w:val="22"/>
        </w:rPr>
      </w:pPr>
    </w:p>
    <w:p w14:paraId="7B386588" w14:textId="77777777" w:rsidR="00764046" w:rsidRDefault="00764046" w:rsidP="00D73C1B">
      <w:pPr>
        <w:spacing w:after="0"/>
        <w:rPr>
          <w:rFonts w:ascii="Calibri" w:hAnsi="Calibri" w:cs="Calibri"/>
          <w:sz w:val="22"/>
          <w:szCs w:val="22"/>
        </w:rPr>
      </w:pPr>
    </w:p>
    <w:p w14:paraId="17AB1D14" w14:textId="14D117FF" w:rsidR="00764046" w:rsidRDefault="009642EE" w:rsidP="00D73C1B">
      <w:pPr>
        <w:spacing w:after="0"/>
        <w:rPr>
          <w:rFonts w:ascii="Calibri" w:hAnsi="Calibri" w:cs="Calibri"/>
          <w:sz w:val="22"/>
          <w:szCs w:val="22"/>
        </w:rPr>
      </w:pPr>
      <w:r>
        <w:rPr>
          <w:rFonts w:ascii="Calibri" w:hAnsi="Calibri" w:cs="Calibri"/>
          <w:sz w:val="22"/>
          <w:szCs w:val="22"/>
        </w:rPr>
        <w:t>Test result data for 2024-2025</w:t>
      </w:r>
      <w:r w:rsidR="00205A74">
        <w:rPr>
          <w:rFonts w:ascii="Calibri" w:hAnsi="Calibri" w:cs="Calibri"/>
          <w:sz w:val="22"/>
          <w:szCs w:val="22"/>
        </w:rPr>
        <w:t xml:space="preserve"> Broadcast year.</w:t>
      </w:r>
    </w:p>
    <w:p w14:paraId="60AF5B2B" w14:textId="77777777" w:rsidR="001278B5" w:rsidRDefault="001278B5" w:rsidP="00D73C1B">
      <w:pPr>
        <w:spacing w:after="0"/>
        <w:rPr>
          <w:rFonts w:ascii="Calibri" w:hAnsi="Calibri" w:cs="Calibri"/>
          <w:sz w:val="22"/>
          <w:szCs w:val="22"/>
        </w:rPr>
      </w:pPr>
    </w:p>
    <w:p w14:paraId="426EECF3" w14:textId="77777777" w:rsidR="00D73C1B" w:rsidRPr="00ED6354" w:rsidRDefault="00D73C1B" w:rsidP="00D73C1B">
      <w:pPr>
        <w:spacing w:after="0"/>
        <w:rPr>
          <w:rFonts w:ascii="Calibri" w:hAnsi="Calibri" w:cs="Calibri"/>
          <w:sz w:val="22"/>
          <w:szCs w:val="22"/>
        </w:rPr>
      </w:pPr>
    </w:p>
    <w:tbl>
      <w:tblPr>
        <w:tblStyle w:val="TableGrid"/>
        <w:tblW w:w="0" w:type="auto"/>
        <w:jc w:val="center"/>
        <w:tblLook w:val="04A0" w:firstRow="1" w:lastRow="0" w:firstColumn="1" w:lastColumn="0" w:noHBand="0" w:noVBand="1"/>
      </w:tblPr>
      <w:tblGrid>
        <w:gridCol w:w="1345"/>
        <w:gridCol w:w="1890"/>
      </w:tblGrid>
      <w:tr w:rsidR="00D73C1B" w:rsidRPr="00D73C1B" w14:paraId="62C07D91" w14:textId="77777777" w:rsidTr="00D73C1B">
        <w:trPr>
          <w:jc w:val="center"/>
        </w:trPr>
        <w:tc>
          <w:tcPr>
            <w:tcW w:w="1345" w:type="dxa"/>
          </w:tcPr>
          <w:p w14:paraId="1052D7FD" w14:textId="77777777" w:rsidR="00D73C1B" w:rsidRPr="00D73C1B" w:rsidRDefault="00D73C1B" w:rsidP="00960A2F">
            <w:pPr>
              <w:rPr>
                <w:rFonts w:ascii="Calibri" w:hAnsi="Calibri" w:cs="Calibri"/>
                <w:sz w:val="22"/>
                <w:szCs w:val="22"/>
              </w:rPr>
            </w:pPr>
            <w:r w:rsidRPr="00D73C1B">
              <w:rPr>
                <w:rStyle w:val="s3"/>
                <w:rFonts w:ascii="Calibri" w:hAnsi="Calibri" w:cs="Calibri"/>
                <w:color w:val="000000"/>
                <w:sz w:val="22"/>
                <w:szCs w:val="22"/>
              </w:rPr>
              <w:t>DATE</w:t>
            </w:r>
          </w:p>
        </w:tc>
        <w:tc>
          <w:tcPr>
            <w:tcW w:w="1890" w:type="dxa"/>
          </w:tcPr>
          <w:p w14:paraId="5534B995" w14:textId="77777777" w:rsidR="00D73C1B" w:rsidRPr="00D73C1B" w:rsidRDefault="00D73C1B" w:rsidP="00960A2F">
            <w:pPr>
              <w:rPr>
                <w:rFonts w:ascii="Calibri" w:hAnsi="Calibri" w:cs="Calibri"/>
                <w:sz w:val="22"/>
                <w:szCs w:val="22"/>
              </w:rPr>
            </w:pPr>
            <w:r w:rsidRPr="00D73C1B">
              <w:rPr>
                <w:rStyle w:val="s3"/>
                <w:rFonts w:ascii="Calibri" w:hAnsi="Calibri" w:cs="Calibri"/>
                <w:color w:val="000000"/>
                <w:sz w:val="22"/>
                <w:szCs w:val="22"/>
              </w:rPr>
              <w:t>SCORE</w:t>
            </w:r>
          </w:p>
        </w:tc>
      </w:tr>
      <w:tr w:rsidR="00D73C1B" w:rsidRPr="00D73C1B" w14:paraId="567C226D" w14:textId="77777777" w:rsidTr="00D73C1B">
        <w:trPr>
          <w:jc w:val="center"/>
        </w:trPr>
        <w:tc>
          <w:tcPr>
            <w:tcW w:w="1345" w:type="dxa"/>
          </w:tcPr>
          <w:p w14:paraId="0D9E07DC" w14:textId="77777777" w:rsidR="00D73C1B" w:rsidRPr="00D73C1B" w:rsidRDefault="00D73C1B" w:rsidP="00960A2F">
            <w:pPr>
              <w:rPr>
                <w:rFonts w:ascii="Calibri" w:hAnsi="Calibri" w:cs="Calibri"/>
                <w:sz w:val="22"/>
                <w:szCs w:val="22"/>
              </w:rPr>
            </w:pPr>
            <w:r w:rsidRPr="00D73C1B">
              <w:rPr>
                <w:rFonts w:ascii="Calibri" w:hAnsi="Calibri" w:cs="Calibri"/>
                <w:color w:val="FF0000"/>
                <w:sz w:val="22"/>
                <w:szCs w:val="22"/>
              </w:rPr>
              <w:t>20240904</w:t>
            </w:r>
          </w:p>
        </w:tc>
        <w:tc>
          <w:tcPr>
            <w:tcW w:w="1890" w:type="dxa"/>
          </w:tcPr>
          <w:p w14:paraId="02A030C8" w14:textId="77777777" w:rsidR="00D73C1B" w:rsidRPr="00D73C1B" w:rsidRDefault="00D73C1B" w:rsidP="00960A2F">
            <w:pPr>
              <w:rPr>
                <w:rFonts w:ascii="Calibri" w:hAnsi="Calibri" w:cs="Calibri"/>
                <w:sz w:val="22"/>
                <w:szCs w:val="22"/>
              </w:rPr>
            </w:pPr>
            <w:r w:rsidRPr="00D73C1B">
              <w:rPr>
                <w:rFonts w:ascii="Calibri" w:hAnsi="Calibri" w:cs="Calibri"/>
                <w:sz w:val="22"/>
                <w:szCs w:val="22"/>
              </w:rPr>
              <w:t>98.52</w:t>
            </w:r>
          </w:p>
        </w:tc>
      </w:tr>
      <w:tr w:rsidR="00D73C1B" w:rsidRPr="00D73C1B" w14:paraId="5D172198" w14:textId="77777777" w:rsidTr="00D73C1B">
        <w:trPr>
          <w:jc w:val="center"/>
        </w:trPr>
        <w:tc>
          <w:tcPr>
            <w:tcW w:w="1345" w:type="dxa"/>
          </w:tcPr>
          <w:p w14:paraId="73418B29" w14:textId="77777777" w:rsidR="00D73C1B" w:rsidRPr="00D73C1B" w:rsidRDefault="00D73C1B" w:rsidP="00960A2F">
            <w:pPr>
              <w:rPr>
                <w:rFonts w:ascii="Calibri" w:hAnsi="Calibri" w:cs="Calibri"/>
                <w:color w:val="FF0000"/>
                <w:sz w:val="22"/>
                <w:szCs w:val="22"/>
              </w:rPr>
            </w:pPr>
            <w:r w:rsidRPr="00D73C1B">
              <w:rPr>
                <w:rFonts w:ascii="Calibri" w:hAnsi="Calibri" w:cs="Calibri"/>
                <w:color w:val="FF0000"/>
                <w:sz w:val="22"/>
                <w:szCs w:val="22"/>
              </w:rPr>
              <w:t>20240911</w:t>
            </w:r>
          </w:p>
        </w:tc>
        <w:tc>
          <w:tcPr>
            <w:tcW w:w="1890" w:type="dxa"/>
          </w:tcPr>
          <w:p w14:paraId="34849364" w14:textId="77777777" w:rsidR="00D73C1B" w:rsidRPr="00D73C1B" w:rsidRDefault="00D73C1B" w:rsidP="00960A2F">
            <w:pPr>
              <w:rPr>
                <w:rFonts w:ascii="Calibri" w:hAnsi="Calibri" w:cs="Calibri"/>
                <w:sz w:val="22"/>
                <w:szCs w:val="22"/>
              </w:rPr>
            </w:pPr>
            <w:r w:rsidRPr="00D73C1B">
              <w:rPr>
                <w:rFonts w:ascii="Calibri" w:hAnsi="Calibri" w:cs="Calibri"/>
                <w:sz w:val="22"/>
                <w:szCs w:val="22"/>
              </w:rPr>
              <w:t>98.27</w:t>
            </w:r>
          </w:p>
        </w:tc>
      </w:tr>
      <w:tr w:rsidR="00D73C1B" w:rsidRPr="00D73C1B" w14:paraId="0028BAD3" w14:textId="77777777" w:rsidTr="00D73C1B">
        <w:trPr>
          <w:jc w:val="center"/>
        </w:trPr>
        <w:tc>
          <w:tcPr>
            <w:tcW w:w="1345" w:type="dxa"/>
          </w:tcPr>
          <w:p w14:paraId="5B709BE2" w14:textId="77777777" w:rsidR="00D73C1B" w:rsidRPr="00D73C1B" w:rsidRDefault="00D73C1B" w:rsidP="00960A2F">
            <w:pPr>
              <w:rPr>
                <w:rFonts w:ascii="Calibri" w:hAnsi="Calibri" w:cs="Calibri"/>
                <w:color w:val="FF0000"/>
                <w:sz w:val="22"/>
                <w:szCs w:val="22"/>
              </w:rPr>
            </w:pPr>
            <w:r w:rsidRPr="00D73C1B">
              <w:rPr>
                <w:rFonts w:ascii="Calibri" w:hAnsi="Calibri" w:cs="Calibri"/>
                <w:color w:val="FF0000"/>
                <w:sz w:val="22"/>
                <w:szCs w:val="22"/>
              </w:rPr>
              <w:t>20241002</w:t>
            </w:r>
          </w:p>
        </w:tc>
        <w:tc>
          <w:tcPr>
            <w:tcW w:w="1890" w:type="dxa"/>
          </w:tcPr>
          <w:p w14:paraId="0A191AE0" w14:textId="77777777" w:rsidR="00D73C1B" w:rsidRPr="00D73C1B" w:rsidRDefault="00D73C1B" w:rsidP="00960A2F">
            <w:pPr>
              <w:rPr>
                <w:rFonts w:ascii="Calibri" w:hAnsi="Calibri" w:cs="Calibri"/>
                <w:sz w:val="22"/>
                <w:szCs w:val="22"/>
              </w:rPr>
            </w:pPr>
            <w:r w:rsidRPr="00D73C1B">
              <w:rPr>
                <w:rFonts w:ascii="Calibri" w:hAnsi="Calibri" w:cs="Calibri"/>
                <w:sz w:val="22"/>
                <w:szCs w:val="22"/>
              </w:rPr>
              <w:t>98.08</w:t>
            </w:r>
          </w:p>
        </w:tc>
      </w:tr>
      <w:tr w:rsidR="00D73C1B" w:rsidRPr="00D73C1B" w14:paraId="424DC6FE" w14:textId="77777777" w:rsidTr="00D73C1B">
        <w:trPr>
          <w:jc w:val="center"/>
        </w:trPr>
        <w:tc>
          <w:tcPr>
            <w:tcW w:w="1345" w:type="dxa"/>
          </w:tcPr>
          <w:p w14:paraId="3593F404" w14:textId="77777777" w:rsidR="00D73C1B" w:rsidRPr="00D73C1B" w:rsidRDefault="00D73C1B" w:rsidP="00960A2F">
            <w:pPr>
              <w:rPr>
                <w:rFonts w:ascii="Calibri" w:hAnsi="Calibri" w:cs="Calibri"/>
                <w:color w:val="FF0000"/>
                <w:sz w:val="22"/>
                <w:szCs w:val="22"/>
              </w:rPr>
            </w:pPr>
            <w:r w:rsidRPr="00D73C1B">
              <w:rPr>
                <w:rFonts w:ascii="Calibri" w:hAnsi="Calibri" w:cs="Calibri"/>
                <w:color w:val="FF0000"/>
                <w:sz w:val="22"/>
                <w:szCs w:val="22"/>
              </w:rPr>
              <w:t>20241008</w:t>
            </w:r>
          </w:p>
        </w:tc>
        <w:tc>
          <w:tcPr>
            <w:tcW w:w="1890" w:type="dxa"/>
          </w:tcPr>
          <w:p w14:paraId="0804FC40" w14:textId="77777777" w:rsidR="00D73C1B" w:rsidRPr="00D73C1B" w:rsidRDefault="00D73C1B" w:rsidP="00960A2F">
            <w:pPr>
              <w:rPr>
                <w:rFonts w:ascii="Calibri" w:hAnsi="Calibri" w:cs="Calibri"/>
                <w:sz w:val="22"/>
                <w:szCs w:val="22"/>
              </w:rPr>
            </w:pPr>
            <w:r w:rsidRPr="00D73C1B">
              <w:rPr>
                <w:rFonts w:ascii="Calibri" w:hAnsi="Calibri" w:cs="Calibri"/>
                <w:sz w:val="22"/>
                <w:szCs w:val="22"/>
              </w:rPr>
              <w:t>98.51</w:t>
            </w:r>
          </w:p>
        </w:tc>
      </w:tr>
      <w:tr w:rsidR="00D73C1B" w:rsidRPr="00D73C1B" w14:paraId="7027F2A6" w14:textId="77777777" w:rsidTr="00D73C1B">
        <w:trPr>
          <w:jc w:val="center"/>
        </w:trPr>
        <w:tc>
          <w:tcPr>
            <w:tcW w:w="1345" w:type="dxa"/>
          </w:tcPr>
          <w:p w14:paraId="3CD7CA67" w14:textId="77777777" w:rsidR="00D73C1B" w:rsidRPr="00D73C1B" w:rsidRDefault="00D73C1B" w:rsidP="00960A2F">
            <w:pPr>
              <w:rPr>
                <w:rFonts w:ascii="Calibri" w:hAnsi="Calibri" w:cs="Calibri"/>
                <w:color w:val="FF0000"/>
                <w:sz w:val="22"/>
                <w:szCs w:val="22"/>
              </w:rPr>
            </w:pPr>
            <w:r w:rsidRPr="00D73C1B">
              <w:rPr>
                <w:rFonts w:ascii="Calibri" w:hAnsi="Calibri" w:cs="Calibri"/>
                <w:color w:val="FF0000"/>
                <w:sz w:val="22"/>
                <w:szCs w:val="22"/>
              </w:rPr>
              <w:t>20241112</w:t>
            </w:r>
          </w:p>
        </w:tc>
        <w:tc>
          <w:tcPr>
            <w:tcW w:w="1890" w:type="dxa"/>
          </w:tcPr>
          <w:p w14:paraId="3D7C99E0" w14:textId="77777777" w:rsidR="00D73C1B" w:rsidRPr="00D73C1B" w:rsidRDefault="00D73C1B" w:rsidP="00960A2F">
            <w:pPr>
              <w:rPr>
                <w:rFonts w:ascii="Calibri" w:hAnsi="Calibri" w:cs="Calibri"/>
                <w:color w:val="000000"/>
                <w:sz w:val="22"/>
                <w:szCs w:val="22"/>
              </w:rPr>
            </w:pPr>
            <w:r w:rsidRPr="00D73C1B">
              <w:rPr>
                <w:rFonts w:ascii="Calibri" w:hAnsi="Calibri" w:cs="Calibri"/>
                <w:color w:val="000000"/>
                <w:sz w:val="22"/>
                <w:szCs w:val="22"/>
              </w:rPr>
              <w:t xml:space="preserve">98.14 </w:t>
            </w:r>
          </w:p>
        </w:tc>
      </w:tr>
      <w:tr w:rsidR="00D73C1B" w:rsidRPr="00D73C1B" w14:paraId="33835FD8" w14:textId="77777777" w:rsidTr="00D73C1B">
        <w:trPr>
          <w:jc w:val="center"/>
        </w:trPr>
        <w:tc>
          <w:tcPr>
            <w:tcW w:w="1345" w:type="dxa"/>
          </w:tcPr>
          <w:p w14:paraId="4794C70F" w14:textId="77777777" w:rsidR="00D73C1B" w:rsidRPr="00D73C1B" w:rsidRDefault="00D73C1B" w:rsidP="00960A2F">
            <w:pPr>
              <w:rPr>
                <w:rFonts w:ascii="Calibri" w:hAnsi="Calibri" w:cs="Calibri"/>
                <w:color w:val="FF0000"/>
                <w:sz w:val="22"/>
                <w:szCs w:val="22"/>
              </w:rPr>
            </w:pPr>
            <w:r w:rsidRPr="00D73C1B">
              <w:rPr>
                <w:rFonts w:ascii="Calibri" w:hAnsi="Calibri" w:cs="Calibri"/>
                <w:color w:val="FF0000"/>
                <w:sz w:val="22"/>
                <w:szCs w:val="22"/>
              </w:rPr>
              <w:t>20241115</w:t>
            </w:r>
          </w:p>
        </w:tc>
        <w:tc>
          <w:tcPr>
            <w:tcW w:w="1890" w:type="dxa"/>
          </w:tcPr>
          <w:p w14:paraId="31A574EC" w14:textId="77777777" w:rsidR="00D73C1B" w:rsidRPr="00D73C1B" w:rsidRDefault="00D73C1B" w:rsidP="00960A2F">
            <w:pPr>
              <w:rPr>
                <w:rFonts w:ascii="Calibri" w:hAnsi="Calibri" w:cs="Calibri"/>
                <w:sz w:val="22"/>
                <w:szCs w:val="22"/>
              </w:rPr>
            </w:pPr>
            <w:r w:rsidRPr="00D73C1B">
              <w:rPr>
                <w:rFonts w:ascii="Calibri" w:hAnsi="Calibri" w:cs="Calibri"/>
                <w:color w:val="000000"/>
                <w:sz w:val="22"/>
                <w:szCs w:val="22"/>
              </w:rPr>
              <w:t xml:space="preserve">98.20 </w:t>
            </w:r>
          </w:p>
        </w:tc>
      </w:tr>
      <w:tr w:rsidR="00D73C1B" w:rsidRPr="00D73C1B" w14:paraId="116FB908" w14:textId="77777777" w:rsidTr="00D73C1B">
        <w:trPr>
          <w:jc w:val="center"/>
        </w:trPr>
        <w:tc>
          <w:tcPr>
            <w:tcW w:w="1345" w:type="dxa"/>
          </w:tcPr>
          <w:p w14:paraId="5200C0B4" w14:textId="77777777" w:rsidR="00D73C1B" w:rsidRPr="00D73C1B" w:rsidRDefault="00D73C1B" w:rsidP="00960A2F">
            <w:pPr>
              <w:rPr>
                <w:rFonts w:ascii="Calibri" w:hAnsi="Calibri" w:cs="Calibri"/>
                <w:color w:val="FF0000"/>
                <w:sz w:val="22"/>
                <w:szCs w:val="22"/>
              </w:rPr>
            </w:pPr>
            <w:r w:rsidRPr="00D73C1B">
              <w:rPr>
                <w:rFonts w:ascii="Calibri" w:hAnsi="Calibri" w:cs="Calibri"/>
                <w:color w:val="FF0000"/>
                <w:sz w:val="22"/>
                <w:szCs w:val="22"/>
              </w:rPr>
              <w:t>20241203</w:t>
            </w:r>
          </w:p>
        </w:tc>
        <w:tc>
          <w:tcPr>
            <w:tcW w:w="1890" w:type="dxa"/>
          </w:tcPr>
          <w:p w14:paraId="01ED8E10" w14:textId="77777777" w:rsidR="00D73C1B" w:rsidRPr="00D73C1B" w:rsidRDefault="00D73C1B" w:rsidP="00960A2F">
            <w:pPr>
              <w:rPr>
                <w:rFonts w:ascii="Calibri" w:hAnsi="Calibri" w:cs="Calibri"/>
                <w:color w:val="000000"/>
                <w:sz w:val="22"/>
                <w:szCs w:val="22"/>
              </w:rPr>
            </w:pPr>
            <w:r w:rsidRPr="00D73C1B">
              <w:rPr>
                <w:rFonts w:ascii="Calibri" w:hAnsi="Calibri" w:cs="Calibri"/>
                <w:color w:val="000000"/>
                <w:sz w:val="22"/>
                <w:szCs w:val="22"/>
              </w:rPr>
              <w:t xml:space="preserve">98.62 </w:t>
            </w:r>
          </w:p>
        </w:tc>
      </w:tr>
      <w:tr w:rsidR="00D73C1B" w:rsidRPr="00D73C1B" w14:paraId="107EAAB5" w14:textId="77777777" w:rsidTr="00D73C1B">
        <w:trPr>
          <w:jc w:val="center"/>
        </w:trPr>
        <w:tc>
          <w:tcPr>
            <w:tcW w:w="1345" w:type="dxa"/>
          </w:tcPr>
          <w:p w14:paraId="061A2AC0" w14:textId="77777777" w:rsidR="00D73C1B" w:rsidRPr="00D73C1B" w:rsidRDefault="00D73C1B" w:rsidP="00960A2F">
            <w:pPr>
              <w:rPr>
                <w:rFonts w:ascii="Calibri" w:hAnsi="Calibri" w:cs="Calibri"/>
                <w:color w:val="FF0000"/>
                <w:sz w:val="22"/>
                <w:szCs w:val="22"/>
              </w:rPr>
            </w:pPr>
            <w:r w:rsidRPr="00D73C1B">
              <w:rPr>
                <w:rFonts w:ascii="Calibri" w:hAnsi="Calibri" w:cs="Calibri"/>
                <w:color w:val="FF0000"/>
                <w:sz w:val="22"/>
                <w:szCs w:val="22"/>
              </w:rPr>
              <w:t>20241209</w:t>
            </w:r>
          </w:p>
        </w:tc>
        <w:tc>
          <w:tcPr>
            <w:tcW w:w="1890" w:type="dxa"/>
          </w:tcPr>
          <w:p w14:paraId="34E6ACC4" w14:textId="77777777" w:rsidR="00D73C1B" w:rsidRPr="00D73C1B" w:rsidRDefault="00D73C1B" w:rsidP="00960A2F">
            <w:pPr>
              <w:rPr>
                <w:rFonts w:ascii="Calibri" w:hAnsi="Calibri" w:cs="Calibri"/>
                <w:color w:val="000000"/>
                <w:sz w:val="22"/>
                <w:szCs w:val="22"/>
              </w:rPr>
            </w:pPr>
            <w:r w:rsidRPr="00D73C1B">
              <w:rPr>
                <w:rFonts w:ascii="Calibri" w:hAnsi="Calibri" w:cs="Calibri"/>
                <w:color w:val="000000"/>
                <w:sz w:val="22"/>
                <w:szCs w:val="22"/>
              </w:rPr>
              <w:t xml:space="preserve">98.68 </w:t>
            </w:r>
          </w:p>
        </w:tc>
      </w:tr>
      <w:tr w:rsidR="00D73C1B" w:rsidRPr="00D73C1B" w14:paraId="1B0520D6" w14:textId="77777777" w:rsidTr="00D73C1B">
        <w:trPr>
          <w:jc w:val="center"/>
        </w:trPr>
        <w:tc>
          <w:tcPr>
            <w:tcW w:w="1345" w:type="dxa"/>
          </w:tcPr>
          <w:p w14:paraId="66678A83" w14:textId="77777777" w:rsidR="00D73C1B" w:rsidRPr="00D73C1B" w:rsidRDefault="00D73C1B" w:rsidP="00960A2F">
            <w:pPr>
              <w:rPr>
                <w:rFonts w:ascii="Calibri" w:hAnsi="Calibri" w:cs="Calibri"/>
                <w:color w:val="FF0000"/>
                <w:sz w:val="22"/>
                <w:szCs w:val="22"/>
              </w:rPr>
            </w:pPr>
            <w:r w:rsidRPr="00D73C1B">
              <w:rPr>
                <w:rFonts w:ascii="Calibri" w:hAnsi="Calibri" w:cs="Calibri"/>
                <w:color w:val="FF0000"/>
                <w:sz w:val="22"/>
                <w:szCs w:val="22"/>
              </w:rPr>
              <w:t>20250108</w:t>
            </w:r>
          </w:p>
        </w:tc>
        <w:tc>
          <w:tcPr>
            <w:tcW w:w="1890" w:type="dxa"/>
          </w:tcPr>
          <w:p w14:paraId="2D39BC9A" w14:textId="77777777" w:rsidR="00D73C1B" w:rsidRPr="00D73C1B" w:rsidRDefault="00D73C1B" w:rsidP="00960A2F">
            <w:pPr>
              <w:rPr>
                <w:rFonts w:ascii="Calibri" w:hAnsi="Calibri" w:cs="Calibri"/>
                <w:color w:val="000000"/>
                <w:sz w:val="22"/>
                <w:szCs w:val="22"/>
              </w:rPr>
            </w:pPr>
            <w:r w:rsidRPr="00D73C1B">
              <w:rPr>
                <w:rFonts w:ascii="Calibri" w:hAnsi="Calibri" w:cs="Calibri"/>
                <w:color w:val="000000"/>
                <w:sz w:val="22"/>
                <w:szCs w:val="22"/>
              </w:rPr>
              <w:t>98.83</w:t>
            </w:r>
          </w:p>
        </w:tc>
      </w:tr>
      <w:tr w:rsidR="00D73C1B" w:rsidRPr="00D73C1B" w14:paraId="34D31101" w14:textId="77777777" w:rsidTr="00D73C1B">
        <w:trPr>
          <w:jc w:val="center"/>
        </w:trPr>
        <w:tc>
          <w:tcPr>
            <w:tcW w:w="1345" w:type="dxa"/>
          </w:tcPr>
          <w:p w14:paraId="2EC970C2" w14:textId="77777777" w:rsidR="00D73C1B" w:rsidRPr="00D73C1B" w:rsidRDefault="00D73C1B" w:rsidP="00960A2F">
            <w:pPr>
              <w:rPr>
                <w:rFonts w:ascii="Calibri" w:hAnsi="Calibri" w:cs="Calibri"/>
                <w:color w:val="FF0000"/>
                <w:sz w:val="22"/>
                <w:szCs w:val="22"/>
              </w:rPr>
            </w:pPr>
            <w:r w:rsidRPr="00D73C1B">
              <w:rPr>
                <w:rFonts w:ascii="Calibri" w:hAnsi="Calibri" w:cs="Calibri"/>
                <w:color w:val="FF0000"/>
                <w:sz w:val="22"/>
                <w:szCs w:val="22"/>
              </w:rPr>
              <w:t>20250121</w:t>
            </w:r>
          </w:p>
        </w:tc>
        <w:tc>
          <w:tcPr>
            <w:tcW w:w="1890" w:type="dxa"/>
          </w:tcPr>
          <w:p w14:paraId="00F7931B" w14:textId="77777777" w:rsidR="00D73C1B" w:rsidRPr="00D73C1B" w:rsidRDefault="00D73C1B" w:rsidP="00960A2F">
            <w:pPr>
              <w:rPr>
                <w:rFonts w:ascii="Calibri" w:hAnsi="Calibri" w:cs="Calibri"/>
                <w:color w:val="000000"/>
                <w:sz w:val="22"/>
                <w:szCs w:val="22"/>
              </w:rPr>
            </w:pPr>
            <w:r w:rsidRPr="00D73C1B">
              <w:rPr>
                <w:rFonts w:ascii="Calibri" w:hAnsi="Calibri" w:cs="Calibri"/>
                <w:color w:val="000000"/>
                <w:sz w:val="22"/>
                <w:szCs w:val="22"/>
              </w:rPr>
              <w:t>98.86</w:t>
            </w:r>
          </w:p>
        </w:tc>
      </w:tr>
      <w:tr w:rsidR="00D73C1B" w:rsidRPr="00D73C1B" w14:paraId="27714597" w14:textId="77777777" w:rsidTr="00D73C1B">
        <w:trPr>
          <w:jc w:val="center"/>
        </w:trPr>
        <w:tc>
          <w:tcPr>
            <w:tcW w:w="1345" w:type="dxa"/>
          </w:tcPr>
          <w:p w14:paraId="204034EC" w14:textId="77777777" w:rsidR="00D73C1B" w:rsidRPr="00D73C1B" w:rsidRDefault="00D73C1B" w:rsidP="00960A2F">
            <w:pPr>
              <w:rPr>
                <w:rFonts w:ascii="Calibri" w:hAnsi="Calibri" w:cs="Calibri"/>
                <w:color w:val="000000"/>
                <w:sz w:val="22"/>
                <w:szCs w:val="22"/>
              </w:rPr>
            </w:pPr>
            <w:r w:rsidRPr="00D73C1B">
              <w:rPr>
                <w:rFonts w:ascii="Calibri" w:hAnsi="Calibri" w:cs="Calibri"/>
                <w:color w:val="FF0000"/>
                <w:sz w:val="22"/>
                <w:szCs w:val="22"/>
              </w:rPr>
              <w:t>20250203</w:t>
            </w:r>
          </w:p>
        </w:tc>
        <w:tc>
          <w:tcPr>
            <w:tcW w:w="1890" w:type="dxa"/>
          </w:tcPr>
          <w:p w14:paraId="5A3B13BE" w14:textId="77777777" w:rsidR="00D73C1B" w:rsidRPr="00D73C1B" w:rsidRDefault="00D73C1B" w:rsidP="00960A2F">
            <w:pPr>
              <w:rPr>
                <w:rFonts w:ascii="Calibri" w:hAnsi="Calibri" w:cs="Calibri"/>
                <w:color w:val="000000"/>
                <w:sz w:val="22"/>
                <w:szCs w:val="22"/>
              </w:rPr>
            </w:pPr>
            <w:r w:rsidRPr="00D73C1B">
              <w:rPr>
                <w:rFonts w:ascii="Calibri" w:hAnsi="Calibri" w:cs="Calibri"/>
                <w:color w:val="000000"/>
                <w:sz w:val="22"/>
                <w:szCs w:val="22"/>
              </w:rPr>
              <w:t xml:space="preserve">98.63 </w:t>
            </w:r>
          </w:p>
        </w:tc>
      </w:tr>
      <w:tr w:rsidR="00D73C1B" w:rsidRPr="00D73C1B" w14:paraId="2AC2D7B5" w14:textId="77777777" w:rsidTr="00D73C1B">
        <w:trPr>
          <w:jc w:val="center"/>
        </w:trPr>
        <w:tc>
          <w:tcPr>
            <w:tcW w:w="1345" w:type="dxa"/>
          </w:tcPr>
          <w:p w14:paraId="3F8780AE" w14:textId="77777777" w:rsidR="00D73C1B" w:rsidRPr="00D73C1B" w:rsidRDefault="00D73C1B" w:rsidP="00960A2F">
            <w:pPr>
              <w:rPr>
                <w:rFonts w:ascii="Calibri" w:hAnsi="Calibri" w:cs="Calibri"/>
                <w:color w:val="000000"/>
                <w:sz w:val="22"/>
                <w:szCs w:val="22"/>
              </w:rPr>
            </w:pPr>
            <w:r w:rsidRPr="00D73C1B">
              <w:rPr>
                <w:rFonts w:ascii="Calibri" w:hAnsi="Calibri" w:cs="Calibri"/>
                <w:color w:val="FF0000"/>
                <w:sz w:val="22"/>
                <w:szCs w:val="22"/>
              </w:rPr>
              <w:t>20250206</w:t>
            </w:r>
          </w:p>
        </w:tc>
        <w:tc>
          <w:tcPr>
            <w:tcW w:w="1890" w:type="dxa"/>
          </w:tcPr>
          <w:p w14:paraId="4C607059" w14:textId="77777777" w:rsidR="00D73C1B" w:rsidRPr="00D73C1B" w:rsidRDefault="00D73C1B" w:rsidP="00960A2F">
            <w:pPr>
              <w:rPr>
                <w:rFonts w:ascii="Calibri" w:hAnsi="Calibri" w:cs="Calibri"/>
                <w:color w:val="000000"/>
                <w:sz w:val="22"/>
                <w:szCs w:val="22"/>
              </w:rPr>
            </w:pPr>
            <w:r w:rsidRPr="00D73C1B">
              <w:rPr>
                <w:rFonts w:ascii="Calibri" w:hAnsi="Calibri" w:cs="Calibri"/>
                <w:color w:val="000000"/>
                <w:sz w:val="22"/>
                <w:szCs w:val="22"/>
              </w:rPr>
              <w:t xml:space="preserve">98.54 </w:t>
            </w:r>
          </w:p>
        </w:tc>
      </w:tr>
      <w:tr w:rsidR="00D73C1B" w:rsidRPr="00D73C1B" w14:paraId="4AB2958C" w14:textId="77777777" w:rsidTr="00D73C1B">
        <w:trPr>
          <w:jc w:val="center"/>
        </w:trPr>
        <w:tc>
          <w:tcPr>
            <w:tcW w:w="1345" w:type="dxa"/>
          </w:tcPr>
          <w:p w14:paraId="0FD9F846" w14:textId="77777777" w:rsidR="00D73C1B" w:rsidRPr="00D73C1B" w:rsidRDefault="00D73C1B" w:rsidP="00960A2F">
            <w:pPr>
              <w:rPr>
                <w:rFonts w:ascii="Calibri" w:hAnsi="Calibri" w:cs="Calibri"/>
                <w:color w:val="000000"/>
                <w:sz w:val="22"/>
                <w:szCs w:val="22"/>
              </w:rPr>
            </w:pPr>
            <w:r w:rsidRPr="00D73C1B">
              <w:rPr>
                <w:rFonts w:ascii="Calibri" w:hAnsi="Calibri" w:cs="Calibri"/>
                <w:color w:val="FF0000"/>
                <w:sz w:val="22"/>
                <w:szCs w:val="22"/>
              </w:rPr>
              <w:t>20250306</w:t>
            </w:r>
          </w:p>
        </w:tc>
        <w:tc>
          <w:tcPr>
            <w:tcW w:w="1890" w:type="dxa"/>
          </w:tcPr>
          <w:p w14:paraId="38164DC7" w14:textId="77777777" w:rsidR="00D73C1B" w:rsidRPr="00D73C1B" w:rsidRDefault="00D73C1B" w:rsidP="00960A2F">
            <w:pPr>
              <w:rPr>
                <w:rFonts w:ascii="Calibri" w:hAnsi="Calibri" w:cs="Calibri"/>
                <w:color w:val="000000"/>
                <w:sz w:val="22"/>
                <w:szCs w:val="22"/>
              </w:rPr>
            </w:pPr>
            <w:r w:rsidRPr="00D73C1B">
              <w:rPr>
                <w:rFonts w:ascii="Calibri" w:hAnsi="Calibri" w:cs="Calibri"/>
                <w:color w:val="000000"/>
                <w:sz w:val="22"/>
                <w:szCs w:val="22"/>
              </w:rPr>
              <w:t>98.42</w:t>
            </w:r>
          </w:p>
        </w:tc>
      </w:tr>
      <w:tr w:rsidR="00D73C1B" w:rsidRPr="00D73C1B" w14:paraId="61B1DB16" w14:textId="77777777" w:rsidTr="00D73C1B">
        <w:trPr>
          <w:jc w:val="center"/>
        </w:trPr>
        <w:tc>
          <w:tcPr>
            <w:tcW w:w="1345" w:type="dxa"/>
          </w:tcPr>
          <w:p w14:paraId="401FF5EC" w14:textId="77777777" w:rsidR="00D73C1B" w:rsidRPr="00D73C1B" w:rsidRDefault="00D73C1B" w:rsidP="00960A2F">
            <w:pPr>
              <w:rPr>
                <w:rFonts w:ascii="Calibri" w:hAnsi="Calibri" w:cs="Calibri"/>
                <w:color w:val="000000"/>
                <w:sz w:val="22"/>
                <w:szCs w:val="22"/>
              </w:rPr>
            </w:pPr>
            <w:r w:rsidRPr="00D73C1B">
              <w:rPr>
                <w:rFonts w:ascii="Calibri" w:hAnsi="Calibri" w:cs="Calibri"/>
                <w:color w:val="FF0000"/>
                <w:sz w:val="22"/>
                <w:szCs w:val="22"/>
              </w:rPr>
              <w:t>20250317</w:t>
            </w:r>
          </w:p>
        </w:tc>
        <w:tc>
          <w:tcPr>
            <w:tcW w:w="1890" w:type="dxa"/>
          </w:tcPr>
          <w:p w14:paraId="252A4550" w14:textId="77777777" w:rsidR="00D73C1B" w:rsidRPr="00D73C1B" w:rsidRDefault="00D73C1B" w:rsidP="00960A2F">
            <w:pPr>
              <w:rPr>
                <w:rFonts w:ascii="Calibri" w:hAnsi="Calibri" w:cs="Calibri"/>
                <w:color w:val="000000"/>
                <w:sz w:val="22"/>
                <w:szCs w:val="22"/>
              </w:rPr>
            </w:pPr>
            <w:r w:rsidRPr="00D73C1B">
              <w:rPr>
                <w:rFonts w:ascii="Calibri" w:hAnsi="Calibri" w:cs="Calibri"/>
                <w:color w:val="000000"/>
                <w:sz w:val="22"/>
                <w:szCs w:val="22"/>
              </w:rPr>
              <w:t>98.75</w:t>
            </w:r>
          </w:p>
        </w:tc>
      </w:tr>
      <w:tr w:rsidR="00D73C1B" w:rsidRPr="00D73C1B" w14:paraId="7F3EA896" w14:textId="77777777" w:rsidTr="00D73C1B">
        <w:trPr>
          <w:jc w:val="center"/>
        </w:trPr>
        <w:tc>
          <w:tcPr>
            <w:tcW w:w="1345" w:type="dxa"/>
          </w:tcPr>
          <w:p w14:paraId="7F2ED0B3" w14:textId="77777777" w:rsidR="00D73C1B" w:rsidRPr="00D73C1B" w:rsidRDefault="00D73C1B" w:rsidP="00960A2F">
            <w:pPr>
              <w:rPr>
                <w:rFonts w:ascii="Calibri" w:hAnsi="Calibri" w:cs="Calibri"/>
                <w:color w:val="000000"/>
                <w:sz w:val="22"/>
                <w:szCs w:val="22"/>
              </w:rPr>
            </w:pPr>
            <w:r w:rsidRPr="00D73C1B">
              <w:rPr>
                <w:rFonts w:ascii="Calibri" w:hAnsi="Calibri" w:cs="Calibri"/>
                <w:color w:val="FF0000"/>
                <w:sz w:val="22"/>
                <w:szCs w:val="22"/>
              </w:rPr>
              <w:t>20250409</w:t>
            </w:r>
          </w:p>
        </w:tc>
        <w:tc>
          <w:tcPr>
            <w:tcW w:w="1890" w:type="dxa"/>
          </w:tcPr>
          <w:p w14:paraId="420970F1" w14:textId="77777777" w:rsidR="00D73C1B" w:rsidRPr="00D73C1B" w:rsidRDefault="00D73C1B" w:rsidP="00960A2F">
            <w:pPr>
              <w:rPr>
                <w:rFonts w:ascii="Calibri" w:hAnsi="Calibri" w:cs="Calibri"/>
                <w:color w:val="000000"/>
                <w:sz w:val="22"/>
                <w:szCs w:val="22"/>
              </w:rPr>
            </w:pPr>
            <w:r w:rsidRPr="00D73C1B">
              <w:rPr>
                <w:rFonts w:ascii="Calibri" w:hAnsi="Calibri" w:cs="Calibri"/>
                <w:color w:val="000000"/>
                <w:sz w:val="22"/>
                <w:szCs w:val="22"/>
              </w:rPr>
              <w:t>98.73</w:t>
            </w:r>
          </w:p>
        </w:tc>
      </w:tr>
      <w:tr w:rsidR="00D73C1B" w:rsidRPr="00D73C1B" w14:paraId="2163638B" w14:textId="77777777" w:rsidTr="00D73C1B">
        <w:trPr>
          <w:jc w:val="center"/>
        </w:trPr>
        <w:tc>
          <w:tcPr>
            <w:tcW w:w="1345" w:type="dxa"/>
          </w:tcPr>
          <w:p w14:paraId="21D676EF" w14:textId="77777777" w:rsidR="00D73C1B" w:rsidRPr="00D73C1B" w:rsidRDefault="00D73C1B" w:rsidP="00960A2F">
            <w:pPr>
              <w:rPr>
                <w:rFonts w:ascii="Calibri" w:hAnsi="Calibri" w:cs="Calibri"/>
                <w:color w:val="000000"/>
                <w:sz w:val="22"/>
                <w:szCs w:val="22"/>
              </w:rPr>
            </w:pPr>
            <w:r w:rsidRPr="00D73C1B">
              <w:rPr>
                <w:rFonts w:ascii="Calibri" w:hAnsi="Calibri" w:cs="Calibri"/>
                <w:color w:val="FF0000"/>
                <w:sz w:val="22"/>
                <w:szCs w:val="22"/>
              </w:rPr>
              <w:t>20250414</w:t>
            </w:r>
          </w:p>
        </w:tc>
        <w:tc>
          <w:tcPr>
            <w:tcW w:w="1890" w:type="dxa"/>
          </w:tcPr>
          <w:p w14:paraId="3B9D6CCA" w14:textId="77777777" w:rsidR="00D73C1B" w:rsidRPr="00D73C1B" w:rsidRDefault="00D73C1B" w:rsidP="00960A2F">
            <w:pPr>
              <w:rPr>
                <w:rFonts w:ascii="Calibri" w:hAnsi="Calibri" w:cs="Calibri"/>
                <w:color w:val="000000"/>
                <w:sz w:val="22"/>
                <w:szCs w:val="22"/>
              </w:rPr>
            </w:pPr>
            <w:r w:rsidRPr="00D73C1B">
              <w:rPr>
                <w:rFonts w:ascii="Calibri" w:hAnsi="Calibri" w:cs="Calibri"/>
                <w:color w:val="000000"/>
                <w:sz w:val="22"/>
                <w:szCs w:val="22"/>
              </w:rPr>
              <w:t>98.13</w:t>
            </w:r>
          </w:p>
        </w:tc>
      </w:tr>
      <w:tr w:rsidR="00D73C1B" w:rsidRPr="00D73C1B" w14:paraId="66745238" w14:textId="77777777" w:rsidTr="00D73C1B">
        <w:trPr>
          <w:jc w:val="center"/>
        </w:trPr>
        <w:tc>
          <w:tcPr>
            <w:tcW w:w="1345" w:type="dxa"/>
          </w:tcPr>
          <w:p w14:paraId="7CEE7D05" w14:textId="77777777" w:rsidR="00D73C1B" w:rsidRPr="00D73C1B" w:rsidRDefault="00D73C1B" w:rsidP="00960A2F">
            <w:pPr>
              <w:rPr>
                <w:rFonts w:ascii="Calibri" w:hAnsi="Calibri" w:cs="Calibri"/>
                <w:color w:val="000000"/>
                <w:sz w:val="22"/>
                <w:szCs w:val="22"/>
              </w:rPr>
            </w:pPr>
            <w:r w:rsidRPr="00D73C1B">
              <w:rPr>
                <w:rFonts w:ascii="Calibri" w:hAnsi="Calibri" w:cs="Calibri"/>
                <w:color w:val="EE0000"/>
                <w:sz w:val="22"/>
                <w:szCs w:val="22"/>
              </w:rPr>
              <w:t>20250506</w:t>
            </w:r>
          </w:p>
        </w:tc>
        <w:tc>
          <w:tcPr>
            <w:tcW w:w="1890" w:type="dxa"/>
          </w:tcPr>
          <w:p w14:paraId="643F2B7D" w14:textId="77777777" w:rsidR="00D73C1B" w:rsidRPr="00D73C1B" w:rsidRDefault="00D73C1B" w:rsidP="00960A2F">
            <w:pPr>
              <w:rPr>
                <w:rFonts w:ascii="Calibri" w:hAnsi="Calibri" w:cs="Calibri"/>
                <w:color w:val="000000"/>
                <w:sz w:val="22"/>
                <w:szCs w:val="22"/>
              </w:rPr>
            </w:pPr>
            <w:r w:rsidRPr="00D73C1B">
              <w:rPr>
                <w:rFonts w:ascii="Calibri" w:hAnsi="Calibri" w:cs="Calibri"/>
                <w:color w:val="000000"/>
                <w:sz w:val="22"/>
                <w:szCs w:val="22"/>
              </w:rPr>
              <w:t>98.84</w:t>
            </w:r>
          </w:p>
        </w:tc>
      </w:tr>
      <w:tr w:rsidR="00D73C1B" w:rsidRPr="00D73C1B" w14:paraId="574191F5" w14:textId="77777777" w:rsidTr="00D73C1B">
        <w:trPr>
          <w:jc w:val="center"/>
        </w:trPr>
        <w:tc>
          <w:tcPr>
            <w:tcW w:w="1345" w:type="dxa"/>
          </w:tcPr>
          <w:p w14:paraId="17831932" w14:textId="77777777" w:rsidR="00D73C1B" w:rsidRPr="00D73C1B" w:rsidRDefault="00D73C1B" w:rsidP="00960A2F">
            <w:pPr>
              <w:rPr>
                <w:rFonts w:ascii="Calibri" w:hAnsi="Calibri" w:cs="Calibri"/>
                <w:color w:val="000000"/>
                <w:sz w:val="22"/>
                <w:szCs w:val="22"/>
              </w:rPr>
            </w:pPr>
            <w:r w:rsidRPr="00D73C1B">
              <w:rPr>
                <w:rFonts w:ascii="Calibri" w:hAnsi="Calibri" w:cs="Calibri"/>
                <w:color w:val="EE0000"/>
                <w:sz w:val="22"/>
                <w:szCs w:val="22"/>
              </w:rPr>
              <w:t>20250509</w:t>
            </w:r>
          </w:p>
        </w:tc>
        <w:tc>
          <w:tcPr>
            <w:tcW w:w="1890" w:type="dxa"/>
          </w:tcPr>
          <w:p w14:paraId="1B6A4764" w14:textId="77777777" w:rsidR="00D73C1B" w:rsidRPr="00D73C1B" w:rsidRDefault="00D73C1B" w:rsidP="00960A2F">
            <w:pPr>
              <w:rPr>
                <w:rFonts w:ascii="Calibri" w:hAnsi="Calibri" w:cs="Calibri"/>
                <w:color w:val="000000"/>
                <w:sz w:val="22"/>
                <w:szCs w:val="22"/>
              </w:rPr>
            </w:pPr>
            <w:r w:rsidRPr="00D73C1B">
              <w:rPr>
                <w:rFonts w:ascii="Calibri" w:hAnsi="Calibri" w:cs="Calibri"/>
                <w:color w:val="000000"/>
                <w:sz w:val="22"/>
                <w:szCs w:val="22"/>
              </w:rPr>
              <w:t>98.69</w:t>
            </w:r>
          </w:p>
        </w:tc>
      </w:tr>
      <w:tr w:rsidR="00D73C1B" w:rsidRPr="00D73C1B" w14:paraId="0D4C6048" w14:textId="77777777" w:rsidTr="00D73C1B">
        <w:trPr>
          <w:jc w:val="center"/>
        </w:trPr>
        <w:tc>
          <w:tcPr>
            <w:tcW w:w="1345" w:type="dxa"/>
          </w:tcPr>
          <w:p w14:paraId="09893A8D" w14:textId="77777777" w:rsidR="00D73C1B" w:rsidRPr="00D73C1B" w:rsidRDefault="00D73C1B" w:rsidP="00960A2F">
            <w:pPr>
              <w:rPr>
                <w:rFonts w:ascii="Calibri" w:hAnsi="Calibri" w:cs="Calibri"/>
                <w:color w:val="000000"/>
                <w:sz w:val="22"/>
                <w:szCs w:val="22"/>
              </w:rPr>
            </w:pPr>
            <w:r w:rsidRPr="00D73C1B">
              <w:rPr>
                <w:rFonts w:ascii="Calibri" w:hAnsi="Calibri" w:cs="Calibri"/>
                <w:color w:val="EE0000"/>
                <w:sz w:val="22"/>
                <w:szCs w:val="22"/>
              </w:rPr>
              <w:t>20250604</w:t>
            </w:r>
          </w:p>
        </w:tc>
        <w:tc>
          <w:tcPr>
            <w:tcW w:w="1890" w:type="dxa"/>
          </w:tcPr>
          <w:p w14:paraId="7097DED4" w14:textId="77777777" w:rsidR="00D73C1B" w:rsidRPr="00D73C1B" w:rsidRDefault="00D73C1B" w:rsidP="00960A2F">
            <w:pPr>
              <w:rPr>
                <w:rFonts w:ascii="Calibri" w:hAnsi="Calibri" w:cs="Calibri"/>
                <w:color w:val="000000"/>
                <w:sz w:val="22"/>
                <w:szCs w:val="22"/>
              </w:rPr>
            </w:pPr>
            <w:r w:rsidRPr="00D73C1B">
              <w:rPr>
                <w:rFonts w:ascii="Calibri" w:hAnsi="Calibri" w:cs="Calibri"/>
                <w:color w:val="000000"/>
                <w:sz w:val="22"/>
                <w:szCs w:val="22"/>
              </w:rPr>
              <w:t>98.79</w:t>
            </w:r>
          </w:p>
        </w:tc>
      </w:tr>
      <w:tr w:rsidR="00D73C1B" w:rsidRPr="00D73C1B" w14:paraId="5857BFFB" w14:textId="77777777" w:rsidTr="00D73C1B">
        <w:trPr>
          <w:jc w:val="center"/>
        </w:trPr>
        <w:tc>
          <w:tcPr>
            <w:tcW w:w="1345" w:type="dxa"/>
          </w:tcPr>
          <w:p w14:paraId="461667F9" w14:textId="77777777" w:rsidR="00D73C1B" w:rsidRPr="00D73C1B" w:rsidRDefault="00D73C1B" w:rsidP="00960A2F">
            <w:pPr>
              <w:rPr>
                <w:rFonts w:ascii="Calibri" w:hAnsi="Calibri" w:cs="Calibri"/>
                <w:color w:val="000000"/>
                <w:sz w:val="22"/>
                <w:szCs w:val="22"/>
              </w:rPr>
            </w:pPr>
            <w:r w:rsidRPr="00D73C1B">
              <w:rPr>
                <w:rFonts w:ascii="Calibri" w:hAnsi="Calibri" w:cs="Calibri"/>
                <w:color w:val="EE0000"/>
                <w:sz w:val="22"/>
                <w:szCs w:val="22"/>
              </w:rPr>
              <w:t>20250606</w:t>
            </w:r>
          </w:p>
        </w:tc>
        <w:tc>
          <w:tcPr>
            <w:tcW w:w="1890" w:type="dxa"/>
          </w:tcPr>
          <w:p w14:paraId="649F8FAD" w14:textId="77777777" w:rsidR="00D73C1B" w:rsidRPr="00D73C1B" w:rsidRDefault="00D73C1B" w:rsidP="00960A2F">
            <w:pPr>
              <w:rPr>
                <w:rFonts w:ascii="Calibri" w:hAnsi="Calibri" w:cs="Calibri"/>
                <w:color w:val="000000"/>
                <w:sz w:val="22"/>
                <w:szCs w:val="22"/>
              </w:rPr>
            </w:pPr>
            <w:r w:rsidRPr="00D73C1B">
              <w:rPr>
                <w:rFonts w:ascii="Calibri" w:hAnsi="Calibri" w:cs="Calibri"/>
                <w:color w:val="000000"/>
                <w:sz w:val="22"/>
                <w:szCs w:val="22"/>
              </w:rPr>
              <w:t>98.51</w:t>
            </w:r>
          </w:p>
        </w:tc>
      </w:tr>
      <w:tr w:rsidR="00D73C1B" w:rsidRPr="00D73C1B" w14:paraId="7A0FAD11" w14:textId="77777777" w:rsidTr="00D73C1B">
        <w:trPr>
          <w:jc w:val="center"/>
        </w:trPr>
        <w:tc>
          <w:tcPr>
            <w:tcW w:w="1345" w:type="dxa"/>
          </w:tcPr>
          <w:p w14:paraId="396CDBBF" w14:textId="77777777" w:rsidR="00D73C1B" w:rsidRPr="00D73C1B" w:rsidRDefault="00D73C1B" w:rsidP="00960A2F">
            <w:pPr>
              <w:rPr>
                <w:rFonts w:ascii="Calibri" w:hAnsi="Calibri" w:cs="Calibri"/>
                <w:color w:val="EE0000"/>
                <w:sz w:val="22"/>
                <w:szCs w:val="22"/>
              </w:rPr>
            </w:pPr>
            <w:r w:rsidRPr="00D73C1B">
              <w:rPr>
                <w:rFonts w:ascii="Calibri" w:hAnsi="Calibri" w:cs="Calibri"/>
                <w:color w:val="EE0000"/>
                <w:sz w:val="22"/>
                <w:szCs w:val="22"/>
              </w:rPr>
              <w:t>20250702</w:t>
            </w:r>
          </w:p>
        </w:tc>
        <w:tc>
          <w:tcPr>
            <w:tcW w:w="1890" w:type="dxa"/>
          </w:tcPr>
          <w:p w14:paraId="203706E1" w14:textId="77777777" w:rsidR="00D73C1B" w:rsidRPr="00D73C1B" w:rsidRDefault="00D73C1B" w:rsidP="00960A2F">
            <w:pPr>
              <w:rPr>
                <w:rFonts w:ascii="Calibri" w:hAnsi="Calibri" w:cs="Calibri"/>
                <w:color w:val="000000"/>
                <w:sz w:val="22"/>
                <w:szCs w:val="22"/>
              </w:rPr>
            </w:pPr>
            <w:r w:rsidRPr="00D73C1B">
              <w:rPr>
                <w:rFonts w:ascii="Calibri" w:hAnsi="Calibri" w:cs="Calibri"/>
                <w:color w:val="000000"/>
                <w:sz w:val="22"/>
                <w:szCs w:val="22"/>
              </w:rPr>
              <w:t>98.34</w:t>
            </w:r>
          </w:p>
        </w:tc>
      </w:tr>
      <w:tr w:rsidR="00D73C1B" w:rsidRPr="00D73C1B" w14:paraId="2E851748" w14:textId="77777777" w:rsidTr="00D73C1B">
        <w:trPr>
          <w:jc w:val="center"/>
        </w:trPr>
        <w:tc>
          <w:tcPr>
            <w:tcW w:w="1345" w:type="dxa"/>
          </w:tcPr>
          <w:p w14:paraId="466F6262" w14:textId="77777777" w:rsidR="00D73C1B" w:rsidRPr="00D73C1B" w:rsidRDefault="00D73C1B" w:rsidP="00960A2F">
            <w:pPr>
              <w:rPr>
                <w:rFonts w:ascii="Calibri" w:hAnsi="Calibri" w:cs="Calibri"/>
                <w:color w:val="EE0000"/>
                <w:sz w:val="22"/>
                <w:szCs w:val="22"/>
              </w:rPr>
            </w:pPr>
            <w:r w:rsidRPr="00D73C1B">
              <w:rPr>
                <w:rFonts w:ascii="Calibri" w:hAnsi="Calibri" w:cs="Calibri"/>
                <w:color w:val="EE0000"/>
                <w:sz w:val="22"/>
                <w:szCs w:val="22"/>
              </w:rPr>
              <w:t>20250702</w:t>
            </w:r>
          </w:p>
        </w:tc>
        <w:tc>
          <w:tcPr>
            <w:tcW w:w="1890" w:type="dxa"/>
          </w:tcPr>
          <w:p w14:paraId="3A1E1129" w14:textId="77777777" w:rsidR="00D73C1B" w:rsidRPr="00D73C1B" w:rsidRDefault="00D73C1B" w:rsidP="00960A2F">
            <w:pPr>
              <w:rPr>
                <w:rFonts w:ascii="Calibri" w:hAnsi="Calibri" w:cs="Calibri"/>
                <w:color w:val="000000"/>
                <w:sz w:val="22"/>
                <w:szCs w:val="22"/>
              </w:rPr>
            </w:pPr>
            <w:r w:rsidRPr="00D73C1B">
              <w:rPr>
                <w:rFonts w:ascii="Calibri" w:hAnsi="Calibri" w:cs="Calibri"/>
                <w:color w:val="000000"/>
                <w:sz w:val="22"/>
                <w:szCs w:val="22"/>
              </w:rPr>
              <w:t>98.31</w:t>
            </w:r>
          </w:p>
        </w:tc>
      </w:tr>
      <w:tr w:rsidR="00D73C1B" w:rsidRPr="00D73C1B" w14:paraId="20846EEB" w14:textId="77777777" w:rsidTr="00D73C1B">
        <w:trPr>
          <w:jc w:val="center"/>
        </w:trPr>
        <w:tc>
          <w:tcPr>
            <w:tcW w:w="1345" w:type="dxa"/>
          </w:tcPr>
          <w:p w14:paraId="42DAE046" w14:textId="77777777" w:rsidR="00D73C1B" w:rsidRPr="00D73C1B" w:rsidRDefault="00D73C1B" w:rsidP="00960A2F">
            <w:pPr>
              <w:rPr>
                <w:rFonts w:ascii="Calibri" w:hAnsi="Calibri" w:cs="Calibri"/>
                <w:color w:val="000000"/>
                <w:sz w:val="22"/>
                <w:szCs w:val="22"/>
              </w:rPr>
            </w:pPr>
            <w:r w:rsidRPr="00D73C1B">
              <w:rPr>
                <w:rFonts w:ascii="Calibri" w:hAnsi="Calibri" w:cs="Calibri"/>
                <w:color w:val="EE0000"/>
                <w:sz w:val="22"/>
                <w:szCs w:val="22"/>
              </w:rPr>
              <w:t>20250804</w:t>
            </w:r>
          </w:p>
        </w:tc>
        <w:tc>
          <w:tcPr>
            <w:tcW w:w="1890" w:type="dxa"/>
          </w:tcPr>
          <w:p w14:paraId="61DAC355" w14:textId="77777777" w:rsidR="00D73C1B" w:rsidRPr="00D73C1B" w:rsidRDefault="00D73C1B" w:rsidP="00960A2F">
            <w:pPr>
              <w:rPr>
                <w:rFonts w:ascii="Calibri" w:hAnsi="Calibri" w:cs="Calibri"/>
                <w:color w:val="000000"/>
                <w:sz w:val="22"/>
                <w:szCs w:val="22"/>
              </w:rPr>
            </w:pPr>
            <w:r w:rsidRPr="00D73C1B">
              <w:rPr>
                <w:rFonts w:ascii="Calibri" w:hAnsi="Calibri" w:cs="Calibri"/>
                <w:color w:val="000000"/>
                <w:sz w:val="22"/>
                <w:szCs w:val="22"/>
              </w:rPr>
              <w:t>98.60</w:t>
            </w:r>
          </w:p>
        </w:tc>
      </w:tr>
      <w:tr w:rsidR="00D73C1B" w:rsidRPr="00D73C1B" w14:paraId="31E82370" w14:textId="77777777" w:rsidTr="00D73C1B">
        <w:trPr>
          <w:jc w:val="center"/>
        </w:trPr>
        <w:tc>
          <w:tcPr>
            <w:tcW w:w="1345" w:type="dxa"/>
          </w:tcPr>
          <w:p w14:paraId="139FFB73" w14:textId="77777777" w:rsidR="00D73C1B" w:rsidRPr="00D73C1B" w:rsidRDefault="00D73C1B" w:rsidP="00960A2F">
            <w:pPr>
              <w:rPr>
                <w:rFonts w:ascii="Calibri" w:hAnsi="Calibri" w:cs="Calibri"/>
                <w:color w:val="000000"/>
                <w:sz w:val="22"/>
                <w:szCs w:val="22"/>
              </w:rPr>
            </w:pPr>
            <w:r w:rsidRPr="00D73C1B">
              <w:rPr>
                <w:rFonts w:ascii="Calibri" w:hAnsi="Calibri" w:cs="Calibri"/>
                <w:color w:val="EE0000"/>
                <w:sz w:val="22"/>
                <w:szCs w:val="22"/>
              </w:rPr>
              <w:t>20250807</w:t>
            </w:r>
          </w:p>
        </w:tc>
        <w:tc>
          <w:tcPr>
            <w:tcW w:w="1890" w:type="dxa"/>
          </w:tcPr>
          <w:p w14:paraId="7B7E2897" w14:textId="77777777" w:rsidR="00D73C1B" w:rsidRPr="00D73C1B" w:rsidRDefault="00D73C1B" w:rsidP="00960A2F">
            <w:pPr>
              <w:rPr>
                <w:rFonts w:ascii="Calibri" w:hAnsi="Calibri" w:cs="Calibri"/>
                <w:color w:val="000000"/>
                <w:sz w:val="22"/>
                <w:szCs w:val="22"/>
              </w:rPr>
            </w:pPr>
            <w:r w:rsidRPr="00D73C1B">
              <w:rPr>
                <w:rFonts w:ascii="Calibri" w:hAnsi="Calibri" w:cs="Calibri"/>
                <w:color w:val="000000"/>
                <w:sz w:val="22"/>
                <w:szCs w:val="22"/>
              </w:rPr>
              <w:t>98.24</w:t>
            </w:r>
          </w:p>
        </w:tc>
      </w:tr>
    </w:tbl>
    <w:p w14:paraId="73B0FAF1" w14:textId="77777777" w:rsidR="00D73C1B" w:rsidRDefault="00D73C1B" w:rsidP="00D73C1B"/>
    <w:sectPr w:rsidR="00D73C1B">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BCCF0" w14:textId="77777777" w:rsidR="003225C2" w:rsidRDefault="003225C2" w:rsidP="00D73C1B">
      <w:pPr>
        <w:spacing w:after="0" w:line="240" w:lineRule="auto"/>
      </w:pPr>
      <w:r>
        <w:separator/>
      </w:r>
    </w:p>
  </w:endnote>
  <w:endnote w:type="continuationSeparator" w:id="0">
    <w:p w14:paraId="1B1107F1" w14:textId="77777777" w:rsidR="003225C2" w:rsidRDefault="003225C2" w:rsidP="00D73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623271"/>
      <w:docPartObj>
        <w:docPartGallery w:val="Page Numbers (Bottom of Page)"/>
        <w:docPartUnique/>
      </w:docPartObj>
    </w:sdtPr>
    <w:sdtEndPr>
      <w:rPr>
        <w:color w:val="7F7F7F" w:themeColor="background1" w:themeShade="7F"/>
        <w:spacing w:val="60"/>
      </w:rPr>
    </w:sdtEndPr>
    <w:sdtContent>
      <w:p w14:paraId="768B50F7" w14:textId="0F5AE354" w:rsidR="00D73C1B" w:rsidRDefault="00D73C1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91A5A7B" w14:textId="77777777" w:rsidR="00D73C1B" w:rsidRDefault="00D73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8156" w14:textId="77777777" w:rsidR="003225C2" w:rsidRDefault="003225C2" w:rsidP="00D73C1B">
      <w:pPr>
        <w:spacing w:after="0" w:line="240" w:lineRule="auto"/>
      </w:pPr>
      <w:r>
        <w:separator/>
      </w:r>
    </w:p>
  </w:footnote>
  <w:footnote w:type="continuationSeparator" w:id="0">
    <w:p w14:paraId="7ACA7955" w14:textId="77777777" w:rsidR="003225C2" w:rsidRDefault="003225C2" w:rsidP="00D73C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A73A1"/>
    <w:multiLevelType w:val="multilevel"/>
    <w:tmpl w:val="5B6CB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0B2D55"/>
    <w:multiLevelType w:val="multilevel"/>
    <w:tmpl w:val="7F98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282227"/>
    <w:multiLevelType w:val="multilevel"/>
    <w:tmpl w:val="F530C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386057"/>
    <w:multiLevelType w:val="multilevel"/>
    <w:tmpl w:val="8480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9873010">
    <w:abstractNumId w:val="0"/>
  </w:num>
  <w:num w:numId="2" w16cid:durableId="829634386">
    <w:abstractNumId w:val="1"/>
  </w:num>
  <w:num w:numId="3" w16cid:durableId="1385061796">
    <w:abstractNumId w:val="2"/>
  </w:num>
  <w:num w:numId="4" w16cid:durableId="5840722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C1B"/>
    <w:rsid w:val="001278B5"/>
    <w:rsid w:val="0017211E"/>
    <w:rsid w:val="001E6359"/>
    <w:rsid w:val="00205A74"/>
    <w:rsid w:val="003225C2"/>
    <w:rsid w:val="00412CA8"/>
    <w:rsid w:val="00452B9E"/>
    <w:rsid w:val="006D3DA5"/>
    <w:rsid w:val="00764046"/>
    <w:rsid w:val="007E7B56"/>
    <w:rsid w:val="008925F3"/>
    <w:rsid w:val="008B6FDE"/>
    <w:rsid w:val="009642EE"/>
    <w:rsid w:val="009B454B"/>
    <w:rsid w:val="009B4B48"/>
    <w:rsid w:val="009C61BF"/>
    <w:rsid w:val="00A529C1"/>
    <w:rsid w:val="00AE591C"/>
    <w:rsid w:val="00C32B64"/>
    <w:rsid w:val="00CC27CB"/>
    <w:rsid w:val="00D73C1B"/>
    <w:rsid w:val="00FD6F01"/>
    <w:rsid w:val="00FE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B0083"/>
  <w15:chartTrackingRefBased/>
  <w15:docId w15:val="{7532CF34-0943-44B0-B17E-E473CA7DE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C1B"/>
  </w:style>
  <w:style w:type="paragraph" w:styleId="Heading1">
    <w:name w:val="heading 1"/>
    <w:basedOn w:val="Normal"/>
    <w:next w:val="Normal"/>
    <w:link w:val="Heading1Char"/>
    <w:uiPriority w:val="9"/>
    <w:qFormat/>
    <w:rsid w:val="00D73C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3C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3C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3C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3C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3C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3C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3C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3C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C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3C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3C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3C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3C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3C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3C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3C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3C1B"/>
    <w:rPr>
      <w:rFonts w:eastAsiaTheme="majorEastAsia" w:cstheme="majorBidi"/>
      <w:color w:val="272727" w:themeColor="text1" w:themeTint="D8"/>
    </w:rPr>
  </w:style>
  <w:style w:type="paragraph" w:styleId="Title">
    <w:name w:val="Title"/>
    <w:basedOn w:val="Normal"/>
    <w:next w:val="Normal"/>
    <w:link w:val="TitleChar"/>
    <w:uiPriority w:val="10"/>
    <w:qFormat/>
    <w:rsid w:val="00D73C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3C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3C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3C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3C1B"/>
    <w:pPr>
      <w:spacing w:before="160"/>
      <w:jc w:val="center"/>
    </w:pPr>
    <w:rPr>
      <w:i/>
      <w:iCs/>
      <w:color w:val="404040" w:themeColor="text1" w:themeTint="BF"/>
    </w:rPr>
  </w:style>
  <w:style w:type="character" w:customStyle="1" w:styleId="QuoteChar">
    <w:name w:val="Quote Char"/>
    <w:basedOn w:val="DefaultParagraphFont"/>
    <w:link w:val="Quote"/>
    <w:uiPriority w:val="29"/>
    <w:rsid w:val="00D73C1B"/>
    <w:rPr>
      <w:i/>
      <w:iCs/>
      <w:color w:val="404040" w:themeColor="text1" w:themeTint="BF"/>
    </w:rPr>
  </w:style>
  <w:style w:type="paragraph" w:styleId="ListParagraph">
    <w:name w:val="List Paragraph"/>
    <w:basedOn w:val="Normal"/>
    <w:uiPriority w:val="34"/>
    <w:qFormat/>
    <w:rsid w:val="00D73C1B"/>
    <w:pPr>
      <w:ind w:left="720"/>
      <w:contextualSpacing/>
    </w:pPr>
  </w:style>
  <w:style w:type="character" w:styleId="IntenseEmphasis">
    <w:name w:val="Intense Emphasis"/>
    <w:basedOn w:val="DefaultParagraphFont"/>
    <w:uiPriority w:val="21"/>
    <w:qFormat/>
    <w:rsid w:val="00D73C1B"/>
    <w:rPr>
      <w:i/>
      <w:iCs/>
      <w:color w:val="0F4761" w:themeColor="accent1" w:themeShade="BF"/>
    </w:rPr>
  </w:style>
  <w:style w:type="paragraph" w:styleId="IntenseQuote">
    <w:name w:val="Intense Quote"/>
    <w:basedOn w:val="Normal"/>
    <w:next w:val="Normal"/>
    <w:link w:val="IntenseQuoteChar"/>
    <w:uiPriority w:val="30"/>
    <w:qFormat/>
    <w:rsid w:val="00D73C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3C1B"/>
    <w:rPr>
      <w:i/>
      <w:iCs/>
      <w:color w:val="0F4761" w:themeColor="accent1" w:themeShade="BF"/>
    </w:rPr>
  </w:style>
  <w:style w:type="character" w:styleId="IntenseReference">
    <w:name w:val="Intense Reference"/>
    <w:basedOn w:val="DefaultParagraphFont"/>
    <w:uiPriority w:val="32"/>
    <w:qFormat/>
    <w:rsid w:val="00D73C1B"/>
    <w:rPr>
      <w:b/>
      <w:bCs/>
      <w:smallCaps/>
      <w:color w:val="0F4761" w:themeColor="accent1" w:themeShade="BF"/>
      <w:spacing w:val="5"/>
    </w:rPr>
  </w:style>
  <w:style w:type="character" w:styleId="Hyperlink">
    <w:name w:val="Hyperlink"/>
    <w:basedOn w:val="DefaultParagraphFont"/>
    <w:uiPriority w:val="99"/>
    <w:unhideWhenUsed/>
    <w:rsid w:val="00D73C1B"/>
    <w:rPr>
      <w:color w:val="467886" w:themeColor="hyperlink"/>
      <w:u w:val="single"/>
    </w:rPr>
  </w:style>
  <w:style w:type="character" w:customStyle="1" w:styleId="s3">
    <w:name w:val="s3"/>
    <w:basedOn w:val="DefaultParagraphFont"/>
    <w:rsid w:val="00D73C1B"/>
  </w:style>
  <w:style w:type="table" w:styleId="TableGrid">
    <w:name w:val="Table Grid"/>
    <w:basedOn w:val="TableNormal"/>
    <w:uiPriority w:val="39"/>
    <w:rsid w:val="00D73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C1B"/>
  </w:style>
  <w:style w:type="paragraph" w:styleId="Footer">
    <w:name w:val="footer"/>
    <w:basedOn w:val="Normal"/>
    <w:link w:val="FooterChar"/>
    <w:uiPriority w:val="99"/>
    <w:unhideWhenUsed/>
    <w:rsid w:val="00D7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C1B"/>
  </w:style>
  <w:style w:type="character" w:styleId="UnresolvedMention">
    <w:name w:val="Unresolved Mention"/>
    <w:basedOn w:val="DefaultParagraphFont"/>
    <w:uiPriority w:val="99"/>
    <w:semiHidden/>
    <w:unhideWhenUsed/>
    <w:rsid w:val="00FD6F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ropbox.com/scl/fo/fkxzwtcwu96px2cn7gpg8/AAZ03WmlxZZCAoLPR9WLuUM?rlkey=ubpk33jqp443xy1j52qvhunow&amp;st=7v1jnr5v&amp;dl=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ndrews@ntv.c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427</Words>
  <Characters>2665</Characters>
  <Application>Microsoft Office Word</Application>
  <DocSecurity>4</DocSecurity>
  <Lines>127</Lines>
  <Paragraphs>74</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Andrews</dc:creator>
  <cp:keywords/>
  <dc:description/>
  <cp:lastModifiedBy>Wawryk, Meghan (CRTC)</cp:lastModifiedBy>
  <cp:revision>2</cp:revision>
  <cp:lastPrinted>2025-10-20T13:40:00Z</cp:lastPrinted>
  <dcterms:created xsi:type="dcterms:W3CDTF">2025-10-28T20:08:00Z</dcterms:created>
  <dcterms:modified xsi:type="dcterms:W3CDTF">2025-10-28T20:08:00Z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46dcc22-b540-46a5-a43d-5e19b74b5376_Enabled">
    <vt:lpwstr>true</vt:lpwstr>
  </property>
  <property fmtid="{D5CDD505-2E9C-101B-9397-08002B2CF9AE}" pid="3" name="MSIP_Label_746dcc22-b540-46a5-a43d-5e19b74b5376_SetDate">
    <vt:lpwstr>2025-10-17T19:39:34Z</vt:lpwstr>
  </property>
  <property fmtid="{D5CDD505-2E9C-101B-9397-08002B2CF9AE}" pid="4" name="MSIP_Label_746dcc22-b540-46a5-a43d-5e19b74b5376_Method">
    <vt:lpwstr>Standard</vt:lpwstr>
  </property>
  <property fmtid="{D5CDD505-2E9C-101B-9397-08002B2CF9AE}" pid="5" name="MSIP_Label_746dcc22-b540-46a5-a43d-5e19b74b5376_Name">
    <vt:lpwstr>defa4170-0d19-0005-0004-bc88714345d2</vt:lpwstr>
  </property>
  <property fmtid="{D5CDD505-2E9C-101B-9397-08002B2CF9AE}" pid="6" name="MSIP_Label_746dcc22-b540-46a5-a43d-5e19b74b5376_SiteId">
    <vt:lpwstr>0a11794a-2491-4dd9-9c4b-5fd53069691a</vt:lpwstr>
  </property>
  <property fmtid="{D5CDD505-2E9C-101B-9397-08002B2CF9AE}" pid="7" name="MSIP_Label_746dcc22-b540-46a5-a43d-5e19b74b5376_ActionId">
    <vt:lpwstr>bde98ea2-ad48-441f-b7a9-43fd476ac7a2</vt:lpwstr>
  </property>
  <property fmtid="{D5CDD505-2E9C-101B-9397-08002B2CF9AE}" pid="8" name="MSIP_Label_746dcc22-b540-46a5-a43d-5e19b74b5376_ContentBits">
    <vt:lpwstr>0</vt:lpwstr>
  </property>
  <property fmtid="{D5CDD505-2E9C-101B-9397-08002B2CF9AE}" pid="9" name="MSIP_Label_746dcc22-b540-46a5-a43d-5e19b74b5376_Tag">
    <vt:lpwstr>10, 3, 0, 1</vt:lpwstr>
  </property>
</Properties>
</file>